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448"/>
        <w:gridCol w:w="3240"/>
        <w:gridCol w:w="4410"/>
        <w:gridCol w:w="4500"/>
      </w:tblGrid>
      <w:tr w:rsidR="00C90D74" w14:paraId="63F64C16" w14:textId="77777777" w:rsidTr="00CF4710">
        <w:tc>
          <w:tcPr>
            <w:tcW w:w="14598" w:type="dxa"/>
            <w:gridSpan w:val="4"/>
          </w:tcPr>
          <w:p w14:paraId="4747F29A" w14:textId="77777777" w:rsidR="00C90D74" w:rsidRPr="00112736" w:rsidRDefault="00C90D74" w:rsidP="00112736">
            <w:pPr>
              <w:jc w:val="center"/>
              <w:rPr>
                <w:b/>
                <w:sz w:val="28"/>
                <w:szCs w:val="28"/>
              </w:rPr>
            </w:pPr>
            <w:r w:rsidRPr="00112736">
              <w:rPr>
                <w:b/>
                <w:sz w:val="28"/>
                <w:szCs w:val="28"/>
              </w:rPr>
              <w:t>ROSEMONT COLLEGE</w:t>
            </w:r>
          </w:p>
          <w:p w14:paraId="2E32CA73"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6D8D62B5" w14:textId="77777777" w:rsidR="00C90D74" w:rsidRDefault="00C90D74" w:rsidP="00C90D74">
            <w:r>
              <w:tab/>
            </w:r>
            <w:r>
              <w:tab/>
            </w:r>
            <w:r>
              <w:tab/>
            </w:r>
            <w:r>
              <w:tab/>
            </w:r>
          </w:p>
          <w:p w14:paraId="6410BE26" w14:textId="77FBB6CD"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EndPr/>
              <w:sdtContent>
                <w:r w:rsidR="00F83118">
                  <w:rPr>
                    <w:sz w:val="24"/>
                    <w:szCs w:val="24"/>
                  </w:rPr>
                  <w:t xml:space="preserve"> </w:t>
                </w:r>
                <w:r w:rsidR="0026462A">
                  <w:rPr>
                    <w:sz w:val="24"/>
                    <w:szCs w:val="24"/>
                  </w:rPr>
                  <w:t>Master of Arts in Counseling</w:t>
                </w:r>
              </w:sdtContent>
            </w:sdt>
          </w:p>
          <w:p w14:paraId="715BB681" w14:textId="77777777" w:rsidR="007F34EA" w:rsidRDefault="007F34EA" w:rsidP="00C90D74">
            <w:pPr>
              <w:rPr>
                <w:b/>
                <w:sz w:val="24"/>
                <w:szCs w:val="24"/>
              </w:rPr>
            </w:pPr>
          </w:p>
          <w:p w14:paraId="667578FC" w14:textId="7243534D"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r w:rsidR="0026462A">
              <w:rPr>
                <w:b/>
                <w:sz w:val="24"/>
                <w:szCs w:val="24"/>
              </w:rPr>
              <w:t xml:space="preserve"> Kathy D. Richardson</w:t>
            </w:r>
          </w:p>
          <w:p w14:paraId="43AF3AC8" w14:textId="4FF92755" w:rsidR="00A82191" w:rsidRDefault="002B06AD" w:rsidP="00C90D74">
            <w:pPr>
              <w:rPr>
                <w:sz w:val="24"/>
                <w:szCs w:val="24"/>
              </w:rPr>
            </w:pPr>
            <w:r>
              <w:rPr>
                <w:sz w:val="24"/>
                <w:szCs w:val="24"/>
              </w:rPr>
              <w:t xml:space="preserve">Name:  </w:t>
            </w:r>
            <w:r w:rsidR="00227E88">
              <w:rPr>
                <w:sz w:val="24"/>
                <w:szCs w:val="24"/>
              </w:rPr>
              <w:t>Kathy D. Richardson</w:t>
            </w:r>
            <w:r w:rsidR="00BF0ABE">
              <w:rPr>
                <w:sz w:val="24"/>
                <w:szCs w:val="24"/>
              </w:rPr>
              <w:t xml:space="preserve">                                                     </w:t>
            </w:r>
            <w:r w:rsidR="00A82191">
              <w:rPr>
                <w:sz w:val="24"/>
                <w:szCs w:val="24"/>
              </w:rPr>
              <w:t xml:space="preserve">Phone:  </w:t>
            </w:r>
            <w:sdt>
              <w:sdtPr>
                <w:rPr>
                  <w:sz w:val="24"/>
                  <w:szCs w:val="24"/>
                </w:rPr>
                <w:id w:val="-315107781"/>
                <w:placeholder>
                  <w:docPart w:val="64D061B240CF4D7FADF8F0BBDA1E42AA"/>
                </w:placeholder>
                <w:text/>
              </w:sdtPr>
              <w:sdtEndPr/>
              <w:sdtContent>
                <w:proofErr w:type="spellStart"/>
                <w:r w:rsidR="00F83118">
                  <w:rPr>
                    <w:sz w:val="24"/>
                    <w:szCs w:val="24"/>
                  </w:rPr>
                  <w:t>ext</w:t>
                </w:r>
                <w:proofErr w:type="spellEnd"/>
                <w:r w:rsidR="0026462A">
                  <w:rPr>
                    <w:sz w:val="24"/>
                    <w:szCs w:val="24"/>
                  </w:rPr>
                  <w:t xml:space="preserve"> 3106</w:t>
                </w:r>
              </w:sdtContent>
            </w:sdt>
            <w:proofErr w:type="gramStart"/>
            <w:r w:rsidR="00C90D74" w:rsidRPr="00112736">
              <w:rPr>
                <w:sz w:val="24"/>
                <w:szCs w:val="24"/>
              </w:rPr>
              <w:tab/>
            </w:r>
            <w:r w:rsidR="00A82191">
              <w:rPr>
                <w:sz w:val="24"/>
                <w:szCs w:val="24"/>
              </w:rPr>
              <w:t xml:space="preserve">  Email</w:t>
            </w:r>
            <w:proofErr w:type="gramEnd"/>
            <w:r w:rsidR="00A82191">
              <w:rPr>
                <w:sz w:val="24"/>
                <w:szCs w:val="24"/>
              </w:rPr>
              <w:t xml:space="preserve">:  </w:t>
            </w:r>
            <w:sdt>
              <w:sdtPr>
                <w:rPr>
                  <w:sz w:val="24"/>
                  <w:szCs w:val="24"/>
                </w:rPr>
                <w:id w:val="3492009"/>
                <w:placeholder>
                  <w:docPart w:val="DFEB026365CB4BD88C5D39B9A3D73565"/>
                </w:placeholder>
                <w:text/>
              </w:sdtPr>
              <w:sdtEndPr/>
              <w:sdtContent>
                <w:r w:rsidR="0026462A">
                  <w:rPr>
                    <w:sz w:val="24"/>
                    <w:szCs w:val="24"/>
                  </w:rPr>
                  <w:t>Kathleen.richardson@rosemont.edu</w:t>
                </w:r>
              </w:sdtContent>
            </w:sdt>
            <w:r w:rsidR="00EE5D11">
              <w:rPr>
                <w:sz w:val="24"/>
                <w:szCs w:val="24"/>
              </w:rPr>
              <w:t xml:space="preserve"> </w:t>
            </w:r>
          </w:p>
          <w:p w14:paraId="346EDF54" w14:textId="77777777" w:rsidR="007F34EA" w:rsidRDefault="007F34EA" w:rsidP="00C90D74">
            <w:pPr>
              <w:rPr>
                <w:sz w:val="24"/>
                <w:szCs w:val="24"/>
              </w:rPr>
            </w:pPr>
          </w:p>
          <w:p w14:paraId="1C7A56BC" w14:textId="236A7A03" w:rsidR="00C90D74" w:rsidRDefault="00C90D74" w:rsidP="00C90D74">
            <w:r w:rsidRPr="007F34EA">
              <w:rPr>
                <w:b/>
                <w:sz w:val="24"/>
                <w:szCs w:val="24"/>
              </w:rPr>
              <w:t>Date Submitted:</w:t>
            </w:r>
            <w:r w:rsidR="00472147">
              <w:rPr>
                <w:sz w:val="24"/>
                <w:szCs w:val="24"/>
              </w:rPr>
              <w:t xml:space="preserve">  </w:t>
            </w:r>
            <w:r w:rsidR="00227E88">
              <w:rPr>
                <w:sz w:val="24"/>
                <w:szCs w:val="24"/>
              </w:rPr>
              <w:t>5/31/23</w:t>
            </w:r>
            <w:r>
              <w:tab/>
            </w:r>
            <w:r>
              <w:tab/>
            </w:r>
            <w:r>
              <w:tab/>
            </w:r>
          </w:p>
          <w:p w14:paraId="1C5E2D23" w14:textId="77777777" w:rsidR="00C90D74" w:rsidRDefault="00C90D74" w:rsidP="00C90D74">
            <w:r>
              <w:tab/>
            </w:r>
            <w:r>
              <w:tab/>
            </w:r>
            <w:r>
              <w:tab/>
            </w:r>
            <w:r>
              <w:tab/>
            </w:r>
          </w:p>
        </w:tc>
      </w:tr>
      <w:tr w:rsidR="00C90D74" w14:paraId="70B28216" w14:textId="77777777" w:rsidTr="00F25BB9">
        <w:trPr>
          <w:trHeight w:val="2897"/>
        </w:trPr>
        <w:tc>
          <w:tcPr>
            <w:tcW w:w="14598" w:type="dxa"/>
            <w:gridSpan w:val="4"/>
          </w:tcPr>
          <w:p w14:paraId="7AD1E6EB"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6194BA08"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21B1BE11"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3AD56100" w14:textId="77777777" w:rsidR="008B2780" w:rsidRPr="00B061D4" w:rsidRDefault="00B061D4" w:rsidP="00C90D74">
            <w:pPr>
              <w:rPr>
                <w:b/>
                <w:sz w:val="28"/>
                <w:szCs w:val="28"/>
              </w:rPr>
            </w:pPr>
            <w:r w:rsidRPr="00B061D4">
              <w:rPr>
                <w:b/>
                <w:sz w:val="28"/>
                <w:szCs w:val="28"/>
              </w:rPr>
              <w:t>PART A:</w:t>
            </w:r>
          </w:p>
          <w:p w14:paraId="26F71A23" w14:textId="77777777" w:rsidR="008B2780" w:rsidRDefault="008B2780" w:rsidP="0056352B">
            <w:r w:rsidRPr="00B061D4">
              <w:rPr>
                <w:u w:val="single"/>
              </w:rPr>
              <w:t>INSTRUCTIONS</w:t>
            </w:r>
            <w:r w:rsidRPr="008B2780">
              <w:rPr>
                <w:b/>
              </w:rPr>
              <w:t>:</w:t>
            </w:r>
            <w:r>
              <w:t xml:space="preserve">  Save this form as a Word file.     Please fill in the fields below;  they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19134A51" w14:textId="77777777" w:rsidTr="007950DF">
        <w:tc>
          <w:tcPr>
            <w:tcW w:w="2448" w:type="dxa"/>
            <w:vAlign w:val="center"/>
          </w:tcPr>
          <w:p w14:paraId="0B3569E0" w14:textId="77777777" w:rsidR="007950DF" w:rsidRPr="00112736" w:rsidRDefault="00B510CF" w:rsidP="008B2780">
            <w:pPr>
              <w:jc w:val="center"/>
              <w:rPr>
                <w:b/>
              </w:rPr>
            </w:pPr>
            <w:r>
              <w:rPr>
                <w:b/>
              </w:rPr>
              <w:t>D</w:t>
            </w:r>
            <w:r w:rsidR="008B2780">
              <w:rPr>
                <w:b/>
              </w:rPr>
              <w:t>iscipline</w:t>
            </w:r>
            <w:r>
              <w:rPr>
                <w:b/>
              </w:rPr>
              <w:t xml:space="preserve"> </w:t>
            </w:r>
            <w:r w:rsidR="007950DF" w:rsidRPr="00112736">
              <w:rPr>
                <w:b/>
              </w:rPr>
              <w:t>Goals</w:t>
            </w:r>
            <w:r>
              <w:rPr>
                <w:b/>
              </w:rPr>
              <w:t xml:space="preserve"> </w:t>
            </w:r>
          </w:p>
        </w:tc>
        <w:tc>
          <w:tcPr>
            <w:tcW w:w="3240" w:type="dxa"/>
            <w:vAlign w:val="center"/>
          </w:tcPr>
          <w:p w14:paraId="1B2B6ECC" w14:textId="77777777" w:rsidR="007950DF" w:rsidRPr="00112736" w:rsidRDefault="007950DF" w:rsidP="00112736">
            <w:pPr>
              <w:jc w:val="center"/>
              <w:rPr>
                <w:b/>
              </w:rPr>
            </w:pPr>
            <w:r>
              <w:rPr>
                <w:b/>
              </w:rPr>
              <w:t>Courses taught during year assessing goal</w:t>
            </w:r>
          </w:p>
        </w:tc>
        <w:tc>
          <w:tcPr>
            <w:tcW w:w="4410" w:type="dxa"/>
            <w:vAlign w:val="center"/>
          </w:tcPr>
          <w:p w14:paraId="6C465954" w14:textId="77777777" w:rsidR="007950DF" w:rsidRPr="00112736" w:rsidRDefault="007950DF" w:rsidP="007950DF">
            <w:pPr>
              <w:jc w:val="center"/>
              <w:rPr>
                <w:b/>
              </w:rPr>
            </w:pPr>
            <w:r>
              <w:rPr>
                <w:b/>
              </w:rPr>
              <w:t>Brief description of outcomes</w:t>
            </w:r>
            <w:r w:rsidR="00DC7FBA">
              <w:rPr>
                <w:b/>
              </w:rPr>
              <w:t xml:space="preserve">  ( both among majors and non-majors in the classes)</w:t>
            </w:r>
          </w:p>
        </w:tc>
        <w:tc>
          <w:tcPr>
            <w:tcW w:w="4500" w:type="dxa"/>
            <w:vAlign w:val="center"/>
          </w:tcPr>
          <w:p w14:paraId="61DDE7D2"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7950DF" w14:paraId="68CBC816" w14:textId="77777777" w:rsidTr="007950DF">
        <w:trPr>
          <w:trHeight w:val="1440"/>
        </w:trPr>
        <w:tc>
          <w:tcPr>
            <w:tcW w:w="2448" w:type="dxa"/>
          </w:tcPr>
          <w:p w14:paraId="1416D5E7" w14:textId="1E1367BC" w:rsidR="00D80FB2" w:rsidRPr="00C45783" w:rsidRDefault="0026462A" w:rsidP="00D80FB2">
            <w:r w:rsidRPr="0029342F">
              <w:rPr>
                <w:rFonts w:cstheme="minorHAnsi"/>
              </w:rPr>
              <w:t xml:space="preserve">Explain the foundational elements of the counseling professional including philosophy, roles, ethics, </w:t>
            </w:r>
            <w:r w:rsidRPr="00CC0CB7">
              <w:rPr>
                <w:rFonts w:cstheme="minorHAnsi"/>
              </w:rPr>
              <w:t>dispositions,</w:t>
            </w:r>
            <w:r w:rsidRPr="0029342F">
              <w:rPr>
                <w:rFonts w:cstheme="minorHAnsi"/>
              </w:rPr>
              <w:t xml:space="preserve"> and evidenced-based practice to foster a strong professional counseling identity.</w:t>
            </w:r>
          </w:p>
        </w:tc>
        <w:tc>
          <w:tcPr>
            <w:tcW w:w="3240" w:type="dxa"/>
          </w:tcPr>
          <w:p w14:paraId="03BCB725" w14:textId="77777777" w:rsidR="00724EDC" w:rsidRDefault="009D2E84" w:rsidP="00C45783">
            <w:r>
              <w:t>CNS 6021 Clinical Mental Health Counseling</w:t>
            </w:r>
          </w:p>
          <w:p w14:paraId="737BC4D2" w14:textId="77777777" w:rsidR="009D2E84" w:rsidRDefault="009D2E84" w:rsidP="00C45783"/>
          <w:p w14:paraId="5F2E4D20" w14:textId="77777777" w:rsidR="009D2E84" w:rsidRDefault="009D2E84" w:rsidP="00C45783">
            <w:r>
              <w:t>Fall 2022</w:t>
            </w:r>
          </w:p>
          <w:p w14:paraId="4B18B58A" w14:textId="79CEE601" w:rsidR="009D2E84" w:rsidRDefault="009D2E84" w:rsidP="00C45783">
            <w:r>
              <w:t>Spring 2023</w:t>
            </w:r>
          </w:p>
        </w:tc>
        <w:tc>
          <w:tcPr>
            <w:tcW w:w="4410" w:type="dxa"/>
          </w:tcPr>
          <w:p w14:paraId="06D8F81C" w14:textId="01AA6B78" w:rsidR="00BE52C1" w:rsidRPr="00BE52C1" w:rsidRDefault="00BE52C1" w:rsidP="00724EDC">
            <w:pPr>
              <w:rPr>
                <w:rStyle w:val="normaltextrun"/>
                <w:rFonts w:ascii="Calibri" w:hAnsi="Calibri" w:cs="Calibri"/>
                <w:color w:val="000000"/>
                <w:shd w:val="clear" w:color="auto" w:fill="FFFFFF"/>
              </w:rPr>
            </w:pPr>
            <w:r w:rsidRPr="00BE52C1">
              <w:rPr>
                <w:rStyle w:val="normaltextrun"/>
                <w:rFonts w:ascii="Calibri" w:hAnsi="Calibri" w:cs="Calibri"/>
                <w:color w:val="000000"/>
                <w:shd w:val="clear" w:color="auto" w:fill="FFFFFF"/>
              </w:rPr>
              <w:t>KPI Assignment:</w:t>
            </w:r>
            <w:r>
              <w:rPr>
                <w:rStyle w:val="normaltextrun"/>
                <w:rFonts w:ascii="Calibri" w:hAnsi="Calibri" w:cs="Calibri"/>
                <w:color w:val="000000"/>
                <w:shd w:val="clear" w:color="auto" w:fill="FFFFFF"/>
              </w:rPr>
              <w:t xml:space="preserve"> Group Advocacy Project</w:t>
            </w:r>
          </w:p>
          <w:p w14:paraId="07D6B0B5" w14:textId="77777777" w:rsidR="00BE52C1" w:rsidRPr="00BE52C1" w:rsidRDefault="00BE52C1" w:rsidP="00724EDC">
            <w:pPr>
              <w:rPr>
                <w:rStyle w:val="normaltextrun"/>
                <w:rFonts w:ascii="Calibri" w:hAnsi="Calibri" w:cs="Calibri"/>
                <w:color w:val="000000"/>
                <w:shd w:val="clear" w:color="auto" w:fill="FFFFFF"/>
              </w:rPr>
            </w:pPr>
          </w:p>
          <w:p w14:paraId="4C4810FB" w14:textId="4CB2F10F" w:rsidR="00343D7C" w:rsidRPr="00BE52C1" w:rsidRDefault="00227E88" w:rsidP="00724EDC">
            <w:pPr>
              <w:rPr>
                <w:rStyle w:val="eop"/>
              </w:rPr>
            </w:pPr>
            <w:r w:rsidRPr="00BE52C1">
              <w:rPr>
                <w:rStyle w:val="normaltextrun"/>
                <w:rFonts w:ascii="Calibri" w:hAnsi="Calibri" w:cs="Calibri"/>
                <w:color w:val="000000"/>
                <w:shd w:val="clear" w:color="auto" w:fill="FFFFFF"/>
              </w:rPr>
              <w:t>The multiple professional roles and functions of counselors across specialty areas, and their relationships with human service and integrated behavioral health care systems, including interagency and interorganizational collaboration and consultation</w:t>
            </w:r>
            <w:r w:rsidRPr="00BE52C1">
              <w:rPr>
                <w:rStyle w:val="eop"/>
              </w:rPr>
              <w:t>: KPI Student Average 2.45/3.00 (2.79 threshold)</w:t>
            </w:r>
          </w:p>
          <w:p w14:paraId="60930A52" w14:textId="03FFD478" w:rsidR="00227E88" w:rsidRDefault="00227E88" w:rsidP="00724EDC">
            <w:pPr>
              <w:rPr>
                <w:rStyle w:val="eop"/>
              </w:rPr>
            </w:pPr>
          </w:p>
          <w:p w14:paraId="0886A98F" w14:textId="1CAF539C" w:rsidR="00227E88" w:rsidRPr="00227E88" w:rsidRDefault="00227E88" w:rsidP="00724EDC">
            <w:pPr>
              <w:rPr>
                <w:rStyle w:val="eop"/>
              </w:rPr>
            </w:pPr>
            <w:r w:rsidRPr="00227E88">
              <w:rPr>
                <w:rStyle w:val="normaltextrun"/>
                <w:rFonts w:ascii="Calibri" w:hAnsi="Calibri" w:cs="Calibri"/>
                <w:color w:val="000000"/>
                <w:shd w:val="clear" w:color="auto" w:fill="FFFFFF"/>
              </w:rPr>
              <w:t>Professional counseling organizations, including membership benefits, activities, services to members, and current issues</w:t>
            </w:r>
            <w:r w:rsidRPr="00227E88">
              <w:rPr>
                <w:rStyle w:val="normaltextrun"/>
                <w:rFonts w:ascii="Calibri" w:hAnsi="Calibri" w:cs="Calibri"/>
                <w:color w:val="000000"/>
                <w:shd w:val="clear" w:color="auto" w:fill="FFFFFF"/>
              </w:rPr>
              <w:t>: KPI Student Average 2.79/3.00 (2.75 threshold)</w:t>
            </w:r>
          </w:p>
          <w:p w14:paraId="7E1C3200" w14:textId="1AB718BF" w:rsidR="00227E88" w:rsidRDefault="00227E88" w:rsidP="00724EDC">
            <w:pPr>
              <w:rPr>
                <w:rStyle w:val="eop"/>
              </w:rPr>
            </w:pPr>
          </w:p>
          <w:p w14:paraId="7D3D1CD8" w14:textId="77777777" w:rsidR="00227E88" w:rsidRDefault="00227E88" w:rsidP="00724EDC">
            <w:pPr>
              <w:rPr>
                <w:rStyle w:val="eop"/>
              </w:rPr>
            </w:pPr>
          </w:p>
          <w:p w14:paraId="0DF958EF" w14:textId="12CC8CF3" w:rsidR="00227E88" w:rsidRDefault="00227E88" w:rsidP="00724EDC"/>
        </w:tc>
        <w:tc>
          <w:tcPr>
            <w:tcW w:w="4500" w:type="dxa"/>
          </w:tcPr>
          <w:p w14:paraId="31D58E95" w14:textId="2C8872EC" w:rsidR="00F15673" w:rsidRDefault="00227E88" w:rsidP="00F15673">
            <w:r>
              <w:lastRenderedPageBreak/>
              <w:t xml:space="preserve">KPIs met for 2022 – 23 academic </w:t>
            </w:r>
            <w:proofErr w:type="gramStart"/>
            <w:r>
              <w:t>year</w:t>
            </w:r>
            <w:proofErr w:type="gramEnd"/>
            <w:r>
              <w:t>. Review other CACREP learning objectives to identify other areas of growth.</w:t>
            </w:r>
          </w:p>
        </w:tc>
      </w:tr>
      <w:tr w:rsidR="007950DF" w14:paraId="3E72E19A" w14:textId="77777777" w:rsidTr="007950DF">
        <w:trPr>
          <w:trHeight w:val="1440"/>
        </w:trPr>
        <w:tc>
          <w:tcPr>
            <w:tcW w:w="2448" w:type="dxa"/>
          </w:tcPr>
          <w:p w14:paraId="6CC7EBA6" w14:textId="1AED493C" w:rsidR="00D80FB2" w:rsidRDefault="0026462A" w:rsidP="00C45783">
            <w:r w:rsidRPr="0029342F">
              <w:rPr>
                <w:rFonts w:cstheme="minorHAnsi"/>
                <w:shd w:val="clear" w:color="auto" w:fill="FFFFFF"/>
              </w:rPr>
              <w:t>Communicate the importance of advocacy and social justice with an awareness of the multicultural issues influencing various populations to promote greater equity within the community.</w:t>
            </w:r>
          </w:p>
        </w:tc>
        <w:tc>
          <w:tcPr>
            <w:tcW w:w="3240" w:type="dxa"/>
          </w:tcPr>
          <w:p w14:paraId="426750B8" w14:textId="77777777" w:rsidR="00C45783" w:rsidRDefault="009D2E84">
            <w:r>
              <w:t>CNS 6060 Multicultural Counseling</w:t>
            </w:r>
          </w:p>
          <w:p w14:paraId="0FAD9289" w14:textId="77777777" w:rsidR="009D2E84" w:rsidRDefault="009D2E84"/>
          <w:p w14:paraId="10DB5E59" w14:textId="77777777" w:rsidR="009D2E84" w:rsidRDefault="009D2E84" w:rsidP="009D2E84">
            <w:r>
              <w:t>Fall 2022</w:t>
            </w:r>
          </w:p>
          <w:p w14:paraId="4CA84294" w14:textId="4ABF483C" w:rsidR="009D2E84" w:rsidRDefault="009D2E84" w:rsidP="009D2E84">
            <w:r>
              <w:t>Spring 2023</w:t>
            </w:r>
          </w:p>
        </w:tc>
        <w:tc>
          <w:tcPr>
            <w:tcW w:w="4410" w:type="dxa"/>
          </w:tcPr>
          <w:p w14:paraId="799368BE" w14:textId="77777777" w:rsidR="00BE52C1" w:rsidRDefault="00BE52C1" w:rsidP="00724EDC">
            <w:pPr>
              <w:rPr>
                <w:rStyle w:val="normaltextrun"/>
                <w:rFonts w:ascii="Calibri" w:hAnsi="Calibri" w:cs="Calibri"/>
                <w:color w:val="0A0A0A"/>
                <w:bdr w:val="none" w:sz="0" w:space="0" w:color="auto" w:frame="1"/>
              </w:rPr>
            </w:pPr>
            <w:r>
              <w:rPr>
                <w:rStyle w:val="normaltextrun"/>
                <w:rFonts w:ascii="Calibri" w:hAnsi="Calibri" w:cs="Calibri"/>
                <w:color w:val="0A0A0A"/>
                <w:bdr w:val="none" w:sz="0" w:space="0" w:color="auto" w:frame="1"/>
              </w:rPr>
              <w:t>KPI Assignment: Multicultural Interview</w:t>
            </w:r>
          </w:p>
          <w:p w14:paraId="01B25F0C" w14:textId="77777777" w:rsidR="00BE52C1" w:rsidRDefault="00BE52C1" w:rsidP="00724EDC">
            <w:pPr>
              <w:rPr>
                <w:rStyle w:val="normaltextrun"/>
                <w:rFonts w:ascii="Calibri" w:hAnsi="Calibri" w:cs="Calibri"/>
                <w:color w:val="0A0A0A"/>
                <w:bdr w:val="none" w:sz="0" w:space="0" w:color="auto" w:frame="1"/>
              </w:rPr>
            </w:pPr>
          </w:p>
          <w:p w14:paraId="37F3CA61" w14:textId="272641AD" w:rsidR="00ED019D" w:rsidRPr="00501362" w:rsidRDefault="00227E88" w:rsidP="00724EDC">
            <w:pPr>
              <w:rPr>
                <w:rStyle w:val="normaltextrun"/>
                <w:rFonts w:ascii="Calibri" w:hAnsi="Calibri" w:cs="Calibri"/>
                <w:color w:val="0A0A0A"/>
                <w:bdr w:val="none" w:sz="0" w:space="0" w:color="auto" w:frame="1"/>
              </w:rPr>
            </w:pPr>
            <w:r w:rsidRPr="00501362">
              <w:rPr>
                <w:rStyle w:val="normaltextrun"/>
                <w:rFonts w:ascii="Calibri" w:hAnsi="Calibri" w:cs="Calibri"/>
                <w:color w:val="0A0A0A"/>
                <w:bdr w:val="none" w:sz="0" w:space="0" w:color="auto" w:frame="1"/>
              </w:rPr>
              <w:t>The impact of heritage, attitudes, beliefs, understandings, and acculturative experiences on an individual’s views of others</w:t>
            </w:r>
            <w:r w:rsidRPr="00501362">
              <w:rPr>
                <w:rStyle w:val="normaltextrun"/>
                <w:rFonts w:ascii="Calibri" w:hAnsi="Calibri" w:cs="Calibri"/>
                <w:color w:val="0A0A0A"/>
                <w:bdr w:val="none" w:sz="0" w:space="0" w:color="auto" w:frame="1"/>
              </w:rPr>
              <w:t>: KPI Student Average 2.71/3.00 (2.</w:t>
            </w:r>
            <w:r w:rsidR="00501362" w:rsidRPr="00501362">
              <w:rPr>
                <w:rStyle w:val="normaltextrun"/>
                <w:rFonts w:ascii="Calibri" w:hAnsi="Calibri" w:cs="Calibri"/>
                <w:color w:val="0A0A0A"/>
                <w:bdr w:val="none" w:sz="0" w:space="0" w:color="auto" w:frame="1"/>
              </w:rPr>
              <w:t>2</w:t>
            </w:r>
            <w:r w:rsidRPr="00501362">
              <w:rPr>
                <w:rStyle w:val="normaltextrun"/>
                <w:rFonts w:ascii="Calibri" w:hAnsi="Calibri" w:cs="Calibri"/>
                <w:color w:val="0A0A0A"/>
                <w:bdr w:val="none" w:sz="0" w:space="0" w:color="auto" w:frame="1"/>
              </w:rPr>
              <w:t>5 threshold)</w:t>
            </w:r>
            <w:r w:rsidR="00501362" w:rsidRPr="00501362">
              <w:rPr>
                <w:rStyle w:val="normaltextrun"/>
                <w:rFonts w:ascii="Calibri" w:hAnsi="Calibri" w:cs="Calibri"/>
                <w:color w:val="0A0A0A"/>
                <w:bdr w:val="none" w:sz="0" w:space="0" w:color="auto" w:frame="1"/>
              </w:rPr>
              <w:t>.</w:t>
            </w:r>
          </w:p>
          <w:p w14:paraId="2537C254" w14:textId="77777777" w:rsidR="00227E88" w:rsidRPr="00501362" w:rsidRDefault="00227E88" w:rsidP="00724EDC">
            <w:pPr>
              <w:rPr>
                <w:rStyle w:val="normaltextrun"/>
                <w:rFonts w:ascii="Calibri" w:hAnsi="Calibri" w:cs="Calibri"/>
                <w:color w:val="0A0A0A"/>
                <w:bdr w:val="none" w:sz="0" w:space="0" w:color="auto" w:frame="1"/>
              </w:rPr>
            </w:pPr>
          </w:p>
          <w:p w14:paraId="6E0F0A98" w14:textId="6FEFDAE8" w:rsidR="00227E88" w:rsidRPr="00501362" w:rsidRDefault="00227E88" w:rsidP="00724EDC">
            <w:r w:rsidRPr="00501362">
              <w:rPr>
                <w:rStyle w:val="normaltextrun"/>
                <w:rFonts w:ascii="Calibri" w:hAnsi="Calibri" w:cs="Calibri"/>
                <w:color w:val="0A0A0A"/>
                <w:shd w:val="clear" w:color="auto" w:fill="FFFFFF"/>
              </w:rPr>
              <w:t>Strategies for identifying and eliminating barriers, prejudices, and processes of intentional and unintentional oppression and discrimination</w:t>
            </w:r>
            <w:r w:rsidRPr="00501362">
              <w:rPr>
                <w:rStyle w:val="normaltextrun"/>
                <w:rFonts w:ascii="Calibri" w:hAnsi="Calibri" w:cs="Calibri"/>
                <w:color w:val="0A0A0A"/>
                <w:shd w:val="clear" w:color="auto" w:fill="FFFFFF"/>
              </w:rPr>
              <w:t>: KPI Student Average 2.82/3.00 (2.</w:t>
            </w:r>
            <w:r w:rsidR="00501362" w:rsidRPr="00501362">
              <w:rPr>
                <w:rStyle w:val="normaltextrun"/>
                <w:rFonts w:ascii="Calibri" w:hAnsi="Calibri" w:cs="Calibri"/>
                <w:color w:val="0A0A0A"/>
                <w:shd w:val="clear" w:color="auto" w:fill="FFFFFF"/>
              </w:rPr>
              <w:t>2</w:t>
            </w:r>
            <w:r w:rsidRPr="00501362">
              <w:rPr>
                <w:rStyle w:val="normaltextrun"/>
                <w:rFonts w:ascii="Calibri" w:hAnsi="Calibri" w:cs="Calibri"/>
                <w:color w:val="0A0A0A"/>
                <w:shd w:val="clear" w:color="auto" w:fill="FFFFFF"/>
              </w:rPr>
              <w:t>5 threshold)</w:t>
            </w:r>
            <w:r w:rsidR="00501362" w:rsidRPr="00501362">
              <w:rPr>
                <w:rStyle w:val="normaltextrun"/>
                <w:rFonts w:ascii="Calibri" w:hAnsi="Calibri" w:cs="Calibri"/>
                <w:color w:val="0A0A0A"/>
                <w:shd w:val="clear" w:color="auto" w:fill="FFFFFF"/>
              </w:rPr>
              <w:t>.</w:t>
            </w:r>
          </w:p>
        </w:tc>
        <w:tc>
          <w:tcPr>
            <w:tcW w:w="4500" w:type="dxa"/>
          </w:tcPr>
          <w:p w14:paraId="52165976" w14:textId="3F104272" w:rsidR="00C45783" w:rsidRDefault="00227E88" w:rsidP="00BD7139">
            <w:r>
              <w:t xml:space="preserve">KPIs met for 2022 – 23 academic </w:t>
            </w:r>
            <w:proofErr w:type="gramStart"/>
            <w:r>
              <w:t>year</w:t>
            </w:r>
            <w:proofErr w:type="gramEnd"/>
            <w:r>
              <w:t>. Review other CACREP learning objectives to identify other areas of growth.</w:t>
            </w:r>
          </w:p>
        </w:tc>
      </w:tr>
      <w:tr w:rsidR="007950DF" w14:paraId="634FB8B4" w14:textId="77777777" w:rsidTr="007950DF">
        <w:trPr>
          <w:trHeight w:val="1440"/>
        </w:trPr>
        <w:tc>
          <w:tcPr>
            <w:tcW w:w="2448" w:type="dxa"/>
          </w:tcPr>
          <w:p w14:paraId="5845B3B3" w14:textId="6341F742" w:rsidR="00E53A1C" w:rsidRDefault="0026462A" w:rsidP="004C1048">
            <w:r w:rsidRPr="0029342F">
              <w:rPr>
                <w:rFonts w:cstheme="minorHAnsi"/>
                <w:shd w:val="clear" w:color="auto" w:fill="FFFFFF"/>
              </w:rPr>
              <w:t>Identify the developmental needs and experiences of individuals across the lifespan from early childhood through late adulthood and future generations.</w:t>
            </w:r>
          </w:p>
        </w:tc>
        <w:tc>
          <w:tcPr>
            <w:tcW w:w="3240" w:type="dxa"/>
          </w:tcPr>
          <w:p w14:paraId="1C49B148" w14:textId="77777777" w:rsidR="00C45783" w:rsidRDefault="009D2E84" w:rsidP="004C1048">
            <w:r>
              <w:t>CNS 6082 Development Across the Lifespan</w:t>
            </w:r>
          </w:p>
          <w:p w14:paraId="1EEF160E" w14:textId="77777777" w:rsidR="009D2E84" w:rsidRDefault="009D2E84" w:rsidP="004C1048"/>
          <w:p w14:paraId="552DE53C" w14:textId="77777777" w:rsidR="009D2E84" w:rsidRDefault="009D2E84" w:rsidP="009D2E84">
            <w:r>
              <w:t>Fall 2022</w:t>
            </w:r>
          </w:p>
          <w:p w14:paraId="050BC34E" w14:textId="5CC019F1" w:rsidR="009D2E84" w:rsidRDefault="009D2E84" w:rsidP="009D2E84">
            <w:r>
              <w:t>Spring 2023</w:t>
            </w:r>
          </w:p>
        </w:tc>
        <w:tc>
          <w:tcPr>
            <w:tcW w:w="4410" w:type="dxa"/>
          </w:tcPr>
          <w:p w14:paraId="59C77FAC" w14:textId="77777777" w:rsidR="00BE52C1" w:rsidRDefault="00BE52C1" w:rsidP="00F04496">
            <w:pPr>
              <w:rPr>
                <w:rStyle w:val="normaltextrun"/>
                <w:rFonts w:ascii="Calibri" w:hAnsi="Calibri" w:cs="Calibri"/>
                <w:color w:val="0A0A0A"/>
                <w:bdr w:val="none" w:sz="0" w:space="0" w:color="auto" w:frame="1"/>
              </w:rPr>
            </w:pPr>
            <w:r>
              <w:rPr>
                <w:rStyle w:val="normaltextrun"/>
                <w:rFonts w:ascii="Calibri" w:hAnsi="Calibri" w:cs="Calibri"/>
                <w:color w:val="0A0A0A"/>
                <w:bdr w:val="none" w:sz="0" w:space="0" w:color="auto" w:frame="1"/>
              </w:rPr>
              <w:t>KPI Assignment: Field Observation Project</w:t>
            </w:r>
          </w:p>
          <w:p w14:paraId="3E1B783C" w14:textId="77777777" w:rsidR="00BE52C1" w:rsidRDefault="00BE52C1" w:rsidP="00F04496">
            <w:pPr>
              <w:rPr>
                <w:rStyle w:val="normaltextrun"/>
                <w:rFonts w:ascii="Calibri" w:hAnsi="Calibri" w:cs="Calibri"/>
                <w:color w:val="0A0A0A"/>
                <w:bdr w:val="none" w:sz="0" w:space="0" w:color="auto" w:frame="1"/>
              </w:rPr>
            </w:pPr>
          </w:p>
          <w:p w14:paraId="298BAB4C" w14:textId="5579D634" w:rsidR="00F04496" w:rsidRPr="00501362" w:rsidRDefault="00501362" w:rsidP="00F04496">
            <w:pPr>
              <w:rPr>
                <w:rStyle w:val="normaltextrun"/>
                <w:rFonts w:ascii="Calibri" w:hAnsi="Calibri" w:cs="Calibri"/>
                <w:color w:val="0A0A0A"/>
                <w:bdr w:val="none" w:sz="0" w:space="0" w:color="auto" w:frame="1"/>
              </w:rPr>
            </w:pPr>
            <w:r w:rsidRPr="00501362">
              <w:rPr>
                <w:rStyle w:val="normaltextrun"/>
                <w:rFonts w:ascii="Calibri" w:hAnsi="Calibri" w:cs="Calibri"/>
                <w:color w:val="0A0A0A"/>
                <w:bdr w:val="none" w:sz="0" w:space="0" w:color="auto" w:frame="1"/>
              </w:rPr>
              <w:t>Systemic and environmental factors that affect human development, functioning, and behavior</w:t>
            </w:r>
            <w:r w:rsidRPr="00501362">
              <w:rPr>
                <w:rStyle w:val="normaltextrun"/>
                <w:rFonts w:ascii="Calibri" w:hAnsi="Calibri" w:cs="Calibri"/>
                <w:color w:val="0A0A0A"/>
                <w:bdr w:val="none" w:sz="0" w:space="0" w:color="auto" w:frame="1"/>
              </w:rPr>
              <w:t>: KPI Student Average: 3.99/4.00 (3.00 threshold).</w:t>
            </w:r>
          </w:p>
          <w:p w14:paraId="7A0FE729" w14:textId="4F240D06" w:rsidR="00501362" w:rsidRPr="00501362" w:rsidRDefault="00501362" w:rsidP="00F04496">
            <w:pPr>
              <w:rPr>
                <w:rStyle w:val="normaltextrun"/>
                <w:rFonts w:ascii="Calibri" w:hAnsi="Calibri" w:cs="Calibri"/>
                <w:color w:val="0A0A0A"/>
                <w:bdr w:val="none" w:sz="0" w:space="0" w:color="auto" w:frame="1"/>
              </w:rPr>
            </w:pPr>
          </w:p>
          <w:p w14:paraId="35148635" w14:textId="5FADEE17" w:rsidR="00501362" w:rsidRPr="00501362" w:rsidRDefault="00501362" w:rsidP="00F04496">
            <w:pPr>
              <w:rPr>
                <w:rStyle w:val="normaltextrun"/>
                <w:rFonts w:ascii="Calibri" w:hAnsi="Calibri" w:cs="Calibri"/>
                <w:color w:val="0A0A0A"/>
                <w:bdr w:val="none" w:sz="0" w:space="0" w:color="auto" w:frame="1"/>
              </w:rPr>
            </w:pPr>
            <w:r w:rsidRPr="00501362">
              <w:rPr>
                <w:rStyle w:val="normaltextrun"/>
                <w:rFonts w:ascii="Calibri" w:hAnsi="Calibri" w:cs="Calibri"/>
                <w:color w:val="0A0A0A"/>
                <w:bdr w:val="none" w:sz="0" w:space="0" w:color="auto" w:frame="1"/>
              </w:rPr>
              <w:t>Effects of crisis, disasters, and trauma on diverse individuals across the lifespan</w:t>
            </w:r>
            <w:r w:rsidRPr="00501362">
              <w:rPr>
                <w:rStyle w:val="normaltextrun"/>
                <w:rFonts w:ascii="Calibri" w:hAnsi="Calibri" w:cs="Calibri"/>
                <w:color w:val="0A0A0A"/>
                <w:bdr w:val="none" w:sz="0" w:space="0" w:color="auto" w:frame="1"/>
              </w:rPr>
              <w:t>: 3.99/4.00 (3.00 threshold).</w:t>
            </w:r>
          </w:p>
          <w:p w14:paraId="57B834F0" w14:textId="77777777" w:rsidR="00501362" w:rsidRPr="00501362" w:rsidRDefault="00501362" w:rsidP="00F04496">
            <w:pPr>
              <w:rPr>
                <w:rStyle w:val="normaltextrun"/>
                <w:rFonts w:ascii="Calibri" w:hAnsi="Calibri" w:cs="Calibri"/>
                <w:color w:val="0A0A0A"/>
                <w:bdr w:val="none" w:sz="0" w:space="0" w:color="auto" w:frame="1"/>
              </w:rPr>
            </w:pPr>
          </w:p>
          <w:p w14:paraId="2F5042AE" w14:textId="6E3739FB" w:rsidR="00501362" w:rsidRPr="00501362" w:rsidRDefault="00501362" w:rsidP="00F04496"/>
        </w:tc>
        <w:tc>
          <w:tcPr>
            <w:tcW w:w="4500" w:type="dxa"/>
          </w:tcPr>
          <w:p w14:paraId="351AE1A8" w14:textId="6522E3A0" w:rsidR="00F15673" w:rsidRDefault="00501362">
            <w:r>
              <w:t xml:space="preserve">KPIs met for 2022 – 23 academic </w:t>
            </w:r>
            <w:proofErr w:type="gramStart"/>
            <w:r>
              <w:t>year</w:t>
            </w:r>
            <w:proofErr w:type="gramEnd"/>
            <w:r>
              <w:t>. Review other CACREP learning objectives to identify other areas of growth.</w:t>
            </w:r>
          </w:p>
        </w:tc>
      </w:tr>
      <w:tr w:rsidR="0026462A" w14:paraId="036F220F" w14:textId="77777777" w:rsidTr="007950DF">
        <w:trPr>
          <w:trHeight w:val="1440"/>
        </w:trPr>
        <w:tc>
          <w:tcPr>
            <w:tcW w:w="2448" w:type="dxa"/>
          </w:tcPr>
          <w:p w14:paraId="38CEBC32" w14:textId="078A3140" w:rsidR="0026462A" w:rsidRDefault="0026462A" w:rsidP="004C1048">
            <w:r w:rsidRPr="0029342F">
              <w:rPr>
                <w:rFonts w:cstheme="minorHAnsi"/>
                <w:shd w:val="clear" w:color="auto" w:fill="FFFFFF"/>
              </w:rPr>
              <w:t>Apply developmental practices to highlight the career and lifestyle needs of evolving populations within an ever-changing sociological framework.</w:t>
            </w:r>
          </w:p>
        </w:tc>
        <w:tc>
          <w:tcPr>
            <w:tcW w:w="3240" w:type="dxa"/>
          </w:tcPr>
          <w:p w14:paraId="1122389A" w14:textId="77777777" w:rsidR="0026462A" w:rsidRDefault="009D2E84" w:rsidP="004C1048">
            <w:r>
              <w:t>CNS 6070 Career and Lifestyle Counseling</w:t>
            </w:r>
          </w:p>
          <w:p w14:paraId="45974703" w14:textId="77777777" w:rsidR="009D2E84" w:rsidRDefault="009D2E84" w:rsidP="004C1048"/>
          <w:p w14:paraId="578C074B" w14:textId="77777777" w:rsidR="009D2E84" w:rsidRDefault="009D2E84" w:rsidP="009D2E84">
            <w:r>
              <w:t>Fall 2022</w:t>
            </w:r>
          </w:p>
          <w:p w14:paraId="6E169624" w14:textId="3200B3D8" w:rsidR="009D2E84" w:rsidRDefault="009D2E84" w:rsidP="009D2E84">
            <w:r>
              <w:t>Spring 2023</w:t>
            </w:r>
          </w:p>
        </w:tc>
        <w:tc>
          <w:tcPr>
            <w:tcW w:w="4410" w:type="dxa"/>
          </w:tcPr>
          <w:p w14:paraId="36875626" w14:textId="77777777" w:rsidR="00BE52C1" w:rsidRDefault="00BE52C1" w:rsidP="00227E88">
            <w:pPr>
              <w:rPr>
                <w:rStyle w:val="normaltextrun"/>
                <w:rFonts w:ascii="Calibri" w:hAnsi="Calibri" w:cs="Calibri"/>
                <w:color w:val="0A0A0A"/>
                <w:shd w:val="clear" w:color="auto" w:fill="FFFFFF"/>
              </w:rPr>
            </w:pPr>
            <w:r>
              <w:rPr>
                <w:rStyle w:val="normaltextrun"/>
                <w:rFonts w:ascii="Calibri" w:hAnsi="Calibri" w:cs="Calibri"/>
                <w:color w:val="0A0A0A"/>
                <w:shd w:val="clear" w:color="auto" w:fill="FFFFFF"/>
              </w:rPr>
              <w:t>KPI Assignment: Peer Career Assessment Evaluation</w:t>
            </w:r>
          </w:p>
          <w:p w14:paraId="167E0E08" w14:textId="77777777" w:rsidR="00BE52C1" w:rsidRDefault="00BE52C1" w:rsidP="00227E88">
            <w:pPr>
              <w:rPr>
                <w:rStyle w:val="normaltextrun"/>
                <w:rFonts w:ascii="Calibri" w:hAnsi="Calibri" w:cs="Calibri"/>
                <w:color w:val="0A0A0A"/>
                <w:shd w:val="clear" w:color="auto" w:fill="FFFFFF"/>
              </w:rPr>
            </w:pPr>
          </w:p>
          <w:p w14:paraId="4F815DBE" w14:textId="0100CB25" w:rsidR="0026462A" w:rsidRPr="00501362" w:rsidRDefault="009D2E84" w:rsidP="00227E88">
            <w:pPr>
              <w:rPr>
                <w:rStyle w:val="normaltextrun"/>
                <w:rFonts w:ascii="Calibri" w:hAnsi="Calibri" w:cs="Calibri"/>
                <w:color w:val="0A0A0A"/>
                <w:shd w:val="clear" w:color="auto" w:fill="FFFFFF"/>
              </w:rPr>
            </w:pPr>
            <w:r w:rsidRPr="00501362">
              <w:rPr>
                <w:rStyle w:val="normaltextrun"/>
                <w:rFonts w:ascii="Calibri" w:hAnsi="Calibri" w:cs="Calibri"/>
                <w:color w:val="0A0A0A"/>
                <w:shd w:val="clear" w:color="auto" w:fill="FFFFFF"/>
              </w:rPr>
              <w:t>Strategies for advocating for diverse clients’ career and educational development and employment opportunities in a global economy</w:t>
            </w:r>
            <w:r w:rsidR="00501362" w:rsidRPr="00501362">
              <w:rPr>
                <w:rStyle w:val="normaltextrun"/>
                <w:rFonts w:ascii="Calibri" w:hAnsi="Calibri" w:cs="Calibri"/>
                <w:color w:val="0A0A0A"/>
                <w:shd w:val="clear" w:color="auto" w:fill="FFFFFF"/>
              </w:rPr>
              <w:t>: 2.86/3.00 (2.25 threshold).</w:t>
            </w:r>
          </w:p>
          <w:p w14:paraId="292D31D2" w14:textId="77777777" w:rsidR="00227E88" w:rsidRPr="00501362" w:rsidRDefault="00227E88" w:rsidP="00227E88">
            <w:pPr>
              <w:rPr>
                <w:rStyle w:val="normaltextrun"/>
              </w:rPr>
            </w:pPr>
          </w:p>
          <w:p w14:paraId="738AC3F5" w14:textId="0CF8EB4F" w:rsidR="009D2E84" w:rsidRPr="00501362" w:rsidRDefault="009D2E84" w:rsidP="00227E88">
            <w:r w:rsidRPr="00501362">
              <w:rPr>
                <w:rStyle w:val="normaltextrun"/>
                <w:rFonts w:ascii="Calibri" w:hAnsi="Calibri" w:cs="Calibri"/>
                <w:color w:val="0A0A0A"/>
                <w:shd w:val="clear" w:color="auto" w:fill="FFFFFF"/>
              </w:rPr>
              <w:t>Strategies for facilitating client skill development for career, educational, and life-</w:t>
            </w:r>
            <w:r w:rsidRPr="00501362">
              <w:rPr>
                <w:rStyle w:val="normaltextrun"/>
                <w:rFonts w:ascii="Calibri" w:hAnsi="Calibri" w:cs="Calibri"/>
                <w:color w:val="0A0A0A"/>
                <w:shd w:val="clear" w:color="auto" w:fill="FFFFFF"/>
              </w:rPr>
              <w:lastRenderedPageBreak/>
              <w:t xml:space="preserve">work </w:t>
            </w:r>
            <w:proofErr w:type="gramStart"/>
            <w:r w:rsidRPr="00501362">
              <w:rPr>
                <w:rStyle w:val="normaltextrun"/>
                <w:rFonts w:ascii="Calibri" w:hAnsi="Calibri" w:cs="Calibri"/>
                <w:color w:val="0A0A0A"/>
                <w:shd w:val="clear" w:color="auto" w:fill="FFFFFF"/>
              </w:rPr>
              <w:t>planning</w:t>
            </w:r>
            <w:proofErr w:type="gramEnd"/>
            <w:r w:rsidRPr="00501362">
              <w:rPr>
                <w:rStyle w:val="normaltextrun"/>
                <w:rFonts w:ascii="Calibri" w:hAnsi="Calibri" w:cs="Calibri"/>
                <w:color w:val="0A0A0A"/>
                <w:shd w:val="clear" w:color="auto" w:fill="FFFFFF"/>
              </w:rPr>
              <w:t xml:space="preserve"> and management</w:t>
            </w:r>
            <w:r w:rsidR="00501362" w:rsidRPr="00501362">
              <w:rPr>
                <w:rStyle w:val="normaltextrun"/>
                <w:rFonts w:ascii="Calibri" w:hAnsi="Calibri" w:cs="Calibri"/>
                <w:color w:val="0A0A0A"/>
                <w:shd w:val="clear" w:color="auto" w:fill="FFFFFF"/>
              </w:rPr>
              <w:t>: 2.87/3.00 (2.25 threshold).</w:t>
            </w:r>
          </w:p>
        </w:tc>
        <w:tc>
          <w:tcPr>
            <w:tcW w:w="4500" w:type="dxa"/>
          </w:tcPr>
          <w:p w14:paraId="2D8C88F6" w14:textId="574382F0" w:rsidR="0026462A" w:rsidRDefault="00501362">
            <w:r>
              <w:lastRenderedPageBreak/>
              <w:t xml:space="preserve">KPIs met for 2022 – 23 academic </w:t>
            </w:r>
            <w:proofErr w:type="gramStart"/>
            <w:r>
              <w:t>year</w:t>
            </w:r>
            <w:proofErr w:type="gramEnd"/>
            <w:r>
              <w:t>. Review other CACREP learning objectives to identify other areas of growth.</w:t>
            </w:r>
          </w:p>
        </w:tc>
      </w:tr>
      <w:tr w:rsidR="0026462A" w14:paraId="348F7AA0" w14:textId="77777777" w:rsidTr="007950DF">
        <w:trPr>
          <w:trHeight w:val="1440"/>
        </w:trPr>
        <w:tc>
          <w:tcPr>
            <w:tcW w:w="2448" w:type="dxa"/>
          </w:tcPr>
          <w:p w14:paraId="105AB385" w14:textId="282EF789" w:rsidR="0026462A" w:rsidRDefault="0026462A" w:rsidP="004C1048">
            <w:r w:rsidRPr="0029342F">
              <w:rPr>
                <w:rFonts w:cstheme="minorHAnsi"/>
              </w:rPr>
              <w:t>Model effective counseling skills, techniques, and theoretical approach to establish and maintain the therapeutic alliance and support the needs of multicultural populations within individual and group settings.</w:t>
            </w:r>
          </w:p>
        </w:tc>
        <w:tc>
          <w:tcPr>
            <w:tcW w:w="3240" w:type="dxa"/>
          </w:tcPr>
          <w:p w14:paraId="2EC609F8" w14:textId="77777777" w:rsidR="0026462A" w:rsidRDefault="009D2E84" w:rsidP="004C1048">
            <w:r>
              <w:t>CNS 6010 Counseling Skills and Techniques</w:t>
            </w:r>
          </w:p>
          <w:p w14:paraId="0C26BF10" w14:textId="77777777" w:rsidR="009D2E84" w:rsidRDefault="009D2E84" w:rsidP="004C1048"/>
          <w:p w14:paraId="52B03B52" w14:textId="77777777" w:rsidR="009D2E84" w:rsidRDefault="009D2E84" w:rsidP="009D2E84">
            <w:r>
              <w:t>Fall 2022</w:t>
            </w:r>
          </w:p>
          <w:p w14:paraId="02A5AA4B" w14:textId="4DE0A37D" w:rsidR="009D2E84" w:rsidRDefault="009D2E84" w:rsidP="009D2E84">
            <w:r>
              <w:t>Spring 2023</w:t>
            </w:r>
          </w:p>
        </w:tc>
        <w:tc>
          <w:tcPr>
            <w:tcW w:w="4410" w:type="dxa"/>
          </w:tcPr>
          <w:p w14:paraId="052B2339" w14:textId="570A9ED5" w:rsidR="00033513" w:rsidRDefault="00033513" w:rsidP="00501362">
            <w:pPr>
              <w:rPr>
                <w:rStyle w:val="normaltextrun"/>
                <w:rFonts w:ascii="Calibri" w:hAnsi="Calibri" w:cs="Calibri"/>
                <w:color w:val="0A0A0A"/>
                <w:bdr w:val="none" w:sz="0" w:space="0" w:color="auto" w:frame="1"/>
              </w:rPr>
            </w:pPr>
            <w:r>
              <w:rPr>
                <w:rStyle w:val="normaltextrun"/>
                <w:rFonts w:ascii="Calibri" w:hAnsi="Calibri" w:cs="Calibri"/>
                <w:color w:val="0A0A0A"/>
                <w:bdr w:val="none" w:sz="0" w:space="0" w:color="auto" w:frame="1"/>
              </w:rPr>
              <w:t>KPI Assignment: Self-Efficacy Assessment and Skills Model</w:t>
            </w:r>
          </w:p>
          <w:p w14:paraId="2077FDEF" w14:textId="77777777" w:rsidR="00033513" w:rsidRDefault="00033513" w:rsidP="00501362">
            <w:pPr>
              <w:rPr>
                <w:rStyle w:val="normaltextrun"/>
                <w:rFonts w:ascii="Calibri" w:hAnsi="Calibri" w:cs="Calibri"/>
                <w:color w:val="0A0A0A"/>
                <w:bdr w:val="none" w:sz="0" w:space="0" w:color="auto" w:frame="1"/>
              </w:rPr>
            </w:pPr>
          </w:p>
          <w:p w14:paraId="3534AD83" w14:textId="62F3079D" w:rsidR="0026462A" w:rsidRPr="00501362" w:rsidRDefault="00CC0CB7" w:rsidP="00501362">
            <w:pPr>
              <w:rPr>
                <w:rStyle w:val="normaltextrun"/>
                <w:rFonts w:ascii="Calibri" w:hAnsi="Calibri" w:cs="Calibri"/>
                <w:color w:val="0A0A0A"/>
                <w:bdr w:val="none" w:sz="0" w:space="0" w:color="auto" w:frame="1"/>
              </w:rPr>
            </w:pPr>
            <w:r w:rsidRPr="00501362">
              <w:rPr>
                <w:rStyle w:val="normaltextrun"/>
                <w:rFonts w:ascii="Calibri" w:hAnsi="Calibri" w:cs="Calibri"/>
                <w:color w:val="0A0A0A"/>
                <w:bdr w:val="none" w:sz="0" w:space="0" w:color="auto" w:frame="1"/>
              </w:rPr>
              <w:t>A systems approach to conceptualizing clients</w:t>
            </w:r>
            <w:r w:rsidR="00501362" w:rsidRPr="00501362">
              <w:rPr>
                <w:rStyle w:val="normaltextrun"/>
                <w:rFonts w:ascii="Calibri" w:hAnsi="Calibri" w:cs="Calibri"/>
                <w:color w:val="0A0A0A"/>
                <w:bdr w:val="none" w:sz="0" w:space="0" w:color="auto" w:frame="1"/>
              </w:rPr>
              <w:t>: KPI Student Average: 2.27/3.00 (2.25 threshold).</w:t>
            </w:r>
          </w:p>
          <w:p w14:paraId="010FC329" w14:textId="77777777" w:rsidR="00501362" w:rsidRPr="00501362" w:rsidRDefault="00501362" w:rsidP="00501362">
            <w:pPr>
              <w:rPr>
                <w:rStyle w:val="normaltextrun"/>
              </w:rPr>
            </w:pPr>
          </w:p>
          <w:p w14:paraId="2882C2D5" w14:textId="7EC53482" w:rsidR="00CC0CB7" w:rsidRPr="00501362" w:rsidRDefault="00CC0CB7" w:rsidP="00501362">
            <w:r w:rsidRPr="00501362">
              <w:rPr>
                <w:rStyle w:val="normaltextrun"/>
                <w:rFonts w:ascii="Calibri" w:hAnsi="Calibri" w:cs="Calibri"/>
                <w:color w:val="0A0A0A"/>
                <w:bdr w:val="none" w:sz="0" w:space="0" w:color="auto" w:frame="1"/>
              </w:rPr>
              <w:t>Developmentally relevant counseling treatment or intervention plans</w:t>
            </w:r>
            <w:r w:rsidR="00501362" w:rsidRPr="00501362">
              <w:rPr>
                <w:rStyle w:val="normaltextrun"/>
                <w:rFonts w:ascii="Calibri" w:hAnsi="Calibri" w:cs="Calibri"/>
                <w:color w:val="0A0A0A"/>
                <w:bdr w:val="none" w:sz="0" w:space="0" w:color="auto" w:frame="1"/>
              </w:rPr>
              <w:t>: 2.98/3.00 (2.25 threshold).</w:t>
            </w:r>
          </w:p>
        </w:tc>
        <w:tc>
          <w:tcPr>
            <w:tcW w:w="4500" w:type="dxa"/>
          </w:tcPr>
          <w:p w14:paraId="3B793914" w14:textId="6E7C6CB0" w:rsidR="0026462A" w:rsidRDefault="00501362">
            <w:r>
              <w:t xml:space="preserve">KPIs met for 2022 – 23 academic </w:t>
            </w:r>
            <w:proofErr w:type="gramStart"/>
            <w:r>
              <w:t>year</w:t>
            </w:r>
            <w:proofErr w:type="gramEnd"/>
            <w:r>
              <w:t>. Review other CACREP learning objectives to identify other areas of growth.</w:t>
            </w:r>
          </w:p>
        </w:tc>
      </w:tr>
      <w:tr w:rsidR="0026462A" w14:paraId="56D8D468" w14:textId="77777777" w:rsidTr="007950DF">
        <w:trPr>
          <w:trHeight w:val="1440"/>
        </w:trPr>
        <w:tc>
          <w:tcPr>
            <w:tcW w:w="2448" w:type="dxa"/>
          </w:tcPr>
          <w:p w14:paraId="4A62CE37" w14:textId="28E1D053" w:rsidR="0026462A" w:rsidRDefault="0026462A" w:rsidP="004C1048">
            <w:r w:rsidRPr="0029342F">
              <w:rPr>
                <w:rFonts w:cstheme="minorHAnsi"/>
              </w:rPr>
              <w:t>Instill the ability to administer culturally sensitive assessment strategies that identify potential strengths and areas for improvement to ethically engage in diagnosis and treatment planning during crisis and non-crisis situations.</w:t>
            </w:r>
          </w:p>
        </w:tc>
        <w:tc>
          <w:tcPr>
            <w:tcW w:w="3240" w:type="dxa"/>
          </w:tcPr>
          <w:p w14:paraId="6FF6ABF4" w14:textId="4234AF3C" w:rsidR="009D2E84" w:rsidRDefault="009D2E84" w:rsidP="009D2E84">
            <w:r>
              <w:t>CNS 6025: Assessment and Appraisal in Counseling</w:t>
            </w:r>
          </w:p>
          <w:p w14:paraId="3974C728" w14:textId="77777777" w:rsidR="009D2E84" w:rsidRDefault="009D2E84" w:rsidP="009D2E84"/>
          <w:p w14:paraId="56C2B76B" w14:textId="77777777" w:rsidR="009D2E84" w:rsidRDefault="009D2E84" w:rsidP="009D2E84">
            <w:r>
              <w:t>Fall 2022</w:t>
            </w:r>
          </w:p>
          <w:p w14:paraId="4B8E00ED" w14:textId="3EBFE40C" w:rsidR="009D2E84" w:rsidRDefault="009D2E84" w:rsidP="009D2E84">
            <w:r>
              <w:t>Spring 2023</w:t>
            </w:r>
          </w:p>
        </w:tc>
        <w:tc>
          <w:tcPr>
            <w:tcW w:w="4410" w:type="dxa"/>
          </w:tcPr>
          <w:p w14:paraId="288A26CB" w14:textId="77777777" w:rsidR="00033513" w:rsidRDefault="00033513" w:rsidP="00501362">
            <w:pPr>
              <w:rPr>
                <w:rStyle w:val="normaltextrun"/>
                <w:rFonts w:ascii="Calibri" w:hAnsi="Calibri" w:cs="Calibri"/>
                <w:color w:val="0A0A0A"/>
              </w:rPr>
            </w:pPr>
            <w:r>
              <w:rPr>
                <w:rStyle w:val="normaltextrun"/>
                <w:rFonts w:ascii="Calibri" w:hAnsi="Calibri" w:cs="Calibri"/>
                <w:color w:val="0A0A0A"/>
              </w:rPr>
              <w:t>KPI Assignment: Final Exam</w:t>
            </w:r>
          </w:p>
          <w:p w14:paraId="1190FF53" w14:textId="77777777" w:rsidR="00033513" w:rsidRDefault="00033513" w:rsidP="00501362">
            <w:pPr>
              <w:rPr>
                <w:rStyle w:val="normaltextrun"/>
                <w:rFonts w:ascii="Calibri" w:hAnsi="Calibri" w:cs="Calibri"/>
                <w:color w:val="0A0A0A"/>
              </w:rPr>
            </w:pPr>
          </w:p>
          <w:p w14:paraId="20BA1159" w14:textId="56FF0C8A" w:rsidR="009D2E84" w:rsidRPr="00501362" w:rsidRDefault="009D2E84" w:rsidP="00501362">
            <w:pPr>
              <w:rPr>
                <w:rStyle w:val="eop"/>
              </w:rPr>
            </w:pPr>
            <w:r w:rsidRPr="00501362">
              <w:rPr>
                <w:rStyle w:val="normaltextrun"/>
                <w:rFonts w:ascii="Calibri" w:hAnsi="Calibri" w:cs="Calibri"/>
                <w:color w:val="0A0A0A"/>
              </w:rPr>
              <w:t>Procedures for identifying trauma and abuse and for reporting abuse</w:t>
            </w:r>
            <w:r w:rsidR="00501362" w:rsidRPr="00501362">
              <w:rPr>
                <w:rStyle w:val="eop"/>
              </w:rPr>
              <w:t>: KPI Student Averages 3.00/3.00 (2.25 threshold).</w:t>
            </w:r>
          </w:p>
          <w:p w14:paraId="7A1ECF62" w14:textId="77777777" w:rsidR="00501362" w:rsidRPr="00501362" w:rsidRDefault="00501362" w:rsidP="00501362">
            <w:pPr>
              <w:rPr>
                <w:rStyle w:val="eop"/>
              </w:rPr>
            </w:pPr>
          </w:p>
          <w:p w14:paraId="21C661FC" w14:textId="4928AF3F" w:rsidR="0026462A" w:rsidRDefault="009D2E84" w:rsidP="00501362">
            <w:r w:rsidRPr="00501362">
              <w:rPr>
                <w:rStyle w:val="normaltextrun"/>
                <w:rFonts w:ascii="Calibri" w:hAnsi="Calibri" w:cs="Calibri"/>
                <w:color w:val="0A0A0A"/>
              </w:rPr>
              <w:t>Ethical and culturally relevant strategies for selecting, administering, and interpreting assessment and test results</w:t>
            </w:r>
            <w:r w:rsidR="00501362" w:rsidRPr="00501362">
              <w:rPr>
                <w:rStyle w:val="eop"/>
              </w:rPr>
              <w:t>: KPI Student Averages 3.00/3.00 (2.25 threshold).</w:t>
            </w:r>
          </w:p>
        </w:tc>
        <w:tc>
          <w:tcPr>
            <w:tcW w:w="4500" w:type="dxa"/>
          </w:tcPr>
          <w:p w14:paraId="52A9CAE0" w14:textId="03C53C9C" w:rsidR="0026462A" w:rsidRDefault="00501362">
            <w:r>
              <w:t xml:space="preserve">KPIs met for 2022 – 23 academic </w:t>
            </w:r>
            <w:proofErr w:type="gramStart"/>
            <w:r>
              <w:t>year</w:t>
            </w:r>
            <w:proofErr w:type="gramEnd"/>
            <w:r>
              <w:t>. Review other CACREP learning objectives to identify other areas of growth.</w:t>
            </w:r>
          </w:p>
        </w:tc>
      </w:tr>
      <w:tr w:rsidR="0026462A" w14:paraId="3BDCDE3F" w14:textId="77777777" w:rsidTr="007950DF">
        <w:trPr>
          <w:trHeight w:val="1440"/>
        </w:trPr>
        <w:tc>
          <w:tcPr>
            <w:tcW w:w="2448" w:type="dxa"/>
          </w:tcPr>
          <w:p w14:paraId="13816BF2" w14:textId="6FC6DACA" w:rsidR="0026462A" w:rsidRDefault="0026462A" w:rsidP="004C1048">
            <w:r w:rsidRPr="0029342F">
              <w:rPr>
                <w:rFonts w:cstheme="minorHAnsi"/>
              </w:rPr>
              <w:t>Emphasize the importance of current scholarly research to cultivate the ability to conduct, interpret, evaluate, and report research findings that have the potential to guide evidence-based practices in counseling.</w:t>
            </w:r>
          </w:p>
        </w:tc>
        <w:tc>
          <w:tcPr>
            <w:tcW w:w="3240" w:type="dxa"/>
          </w:tcPr>
          <w:p w14:paraId="774D0450" w14:textId="77777777" w:rsidR="0026462A" w:rsidRDefault="00CC0CB7" w:rsidP="004C1048">
            <w:r>
              <w:t>CNS 6030 Advanced Research and Evaluation</w:t>
            </w:r>
          </w:p>
          <w:p w14:paraId="161F5C60" w14:textId="77777777" w:rsidR="00CC0CB7" w:rsidRDefault="00CC0CB7" w:rsidP="004C1048"/>
          <w:p w14:paraId="2589684C" w14:textId="520DB98D" w:rsidR="00CC0CB7" w:rsidRDefault="00CC0CB7" w:rsidP="004C1048">
            <w:r>
              <w:t>Fall 2022</w:t>
            </w:r>
          </w:p>
          <w:p w14:paraId="17F33CC1" w14:textId="03D92542" w:rsidR="00CC0CB7" w:rsidRDefault="00CC0CB7" w:rsidP="004C1048">
            <w:r>
              <w:t>Spring 2023</w:t>
            </w:r>
          </w:p>
          <w:p w14:paraId="283F9C41" w14:textId="77777777" w:rsidR="00CC0CB7" w:rsidRDefault="00CC0CB7" w:rsidP="004C1048"/>
          <w:p w14:paraId="6716D171" w14:textId="497727DF" w:rsidR="00CC0CB7" w:rsidRDefault="00CC0CB7" w:rsidP="004C1048"/>
        </w:tc>
        <w:tc>
          <w:tcPr>
            <w:tcW w:w="4410" w:type="dxa"/>
          </w:tcPr>
          <w:p w14:paraId="37B91DE1" w14:textId="77777777" w:rsidR="00033513" w:rsidRDefault="00033513" w:rsidP="00F04496">
            <w:pPr>
              <w:rPr>
                <w:rStyle w:val="normaltextrun"/>
                <w:rFonts w:ascii="Calibri" w:hAnsi="Calibri" w:cs="Calibri"/>
                <w:color w:val="0A0A0A"/>
                <w:bdr w:val="none" w:sz="0" w:space="0" w:color="auto" w:frame="1"/>
              </w:rPr>
            </w:pPr>
            <w:r>
              <w:rPr>
                <w:rStyle w:val="normaltextrun"/>
                <w:rFonts w:ascii="Calibri" w:hAnsi="Calibri" w:cs="Calibri"/>
                <w:color w:val="0A0A0A"/>
                <w:bdr w:val="none" w:sz="0" w:space="0" w:color="auto" w:frame="1"/>
              </w:rPr>
              <w:t>KPI Assignment: Quantitative Research Project</w:t>
            </w:r>
          </w:p>
          <w:p w14:paraId="709CA539" w14:textId="77777777" w:rsidR="00033513" w:rsidRDefault="00033513" w:rsidP="00F04496">
            <w:pPr>
              <w:rPr>
                <w:rStyle w:val="normaltextrun"/>
                <w:rFonts w:ascii="Calibri" w:hAnsi="Calibri" w:cs="Calibri"/>
                <w:color w:val="0A0A0A"/>
                <w:bdr w:val="none" w:sz="0" w:space="0" w:color="auto" w:frame="1"/>
              </w:rPr>
            </w:pPr>
          </w:p>
          <w:p w14:paraId="61197C4A" w14:textId="53BC0F1D" w:rsidR="0026462A" w:rsidRPr="00474FDF" w:rsidRDefault="00474FDF" w:rsidP="00F04496">
            <w:pPr>
              <w:rPr>
                <w:rStyle w:val="normaltextrun"/>
                <w:rFonts w:ascii="Calibri" w:hAnsi="Calibri" w:cs="Calibri"/>
                <w:color w:val="0A0A0A"/>
                <w:bdr w:val="none" w:sz="0" w:space="0" w:color="auto" w:frame="1"/>
              </w:rPr>
            </w:pPr>
            <w:r w:rsidRPr="00474FDF">
              <w:rPr>
                <w:rStyle w:val="normaltextrun"/>
                <w:rFonts w:ascii="Calibri" w:hAnsi="Calibri" w:cs="Calibri"/>
                <w:color w:val="0A0A0A"/>
                <w:bdr w:val="none" w:sz="0" w:space="0" w:color="auto" w:frame="1"/>
              </w:rPr>
              <w:t>The importance of research in advancing the counseling profession, including how to critique research to inform counseling practice</w:t>
            </w:r>
            <w:r w:rsidRPr="00474FDF">
              <w:rPr>
                <w:rStyle w:val="normaltextrun"/>
                <w:rFonts w:ascii="Calibri" w:hAnsi="Calibri" w:cs="Calibri"/>
                <w:color w:val="0A0A0A"/>
                <w:bdr w:val="none" w:sz="0" w:space="0" w:color="auto" w:frame="1"/>
              </w:rPr>
              <w:t>: KPI Student Averages 2.66/3.00 (2.25 threshold).</w:t>
            </w:r>
          </w:p>
          <w:p w14:paraId="122E7533" w14:textId="77777777" w:rsidR="00474FDF" w:rsidRPr="00474FDF" w:rsidRDefault="00474FDF" w:rsidP="00F04496">
            <w:pPr>
              <w:rPr>
                <w:rStyle w:val="normaltextrun"/>
                <w:rFonts w:ascii="Calibri" w:hAnsi="Calibri" w:cs="Calibri"/>
                <w:color w:val="0A0A0A"/>
                <w:bdr w:val="none" w:sz="0" w:space="0" w:color="auto" w:frame="1"/>
              </w:rPr>
            </w:pPr>
          </w:p>
          <w:p w14:paraId="716DD488" w14:textId="39E142E9" w:rsidR="00474FDF" w:rsidRDefault="00474FDF" w:rsidP="00F04496">
            <w:r w:rsidRPr="00474FDF">
              <w:rPr>
                <w:rStyle w:val="normaltextrun"/>
                <w:rFonts w:ascii="Calibri" w:hAnsi="Calibri" w:cs="Calibri"/>
                <w:color w:val="0A0A0A"/>
                <w:bdr w:val="none" w:sz="0" w:space="0" w:color="auto" w:frame="1"/>
              </w:rPr>
              <w:t>Needs assessments</w:t>
            </w:r>
            <w:r w:rsidRPr="00474FDF">
              <w:rPr>
                <w:rStyle w:val="normaltextrun"/>
                <w:rFonts w:ascii="Calibri" w:hAnsi="Calibri" w:cs="Calibri"/>
                <w:color w:val="0A0A0A"/>
                <w:bdr w:val="none" w:sz="0" w:space="0" w:color="auto" w:frame="1"/>
              </w:rPr>
              <w:t>: KPI Student Averages 2.58/3.00 (2.25 threshold).</w:t>
            </w:r>
          </w:p>
        </w:tc>
        <w:tc>
          <w:tcPr>
            <w:tcW w:w="4500" w:type="dxa"/>
          </w:tcPr>
          <w:p w14:paraId="1D7F689C" w14:textId="627165EE" w:rsidR="0026462A" w:rsidRDefault="00474FDF">
            <w:r>
              <w:t xml:space="preserve">KPIs met for 2022 – 23 academic </w:t>
            </w:r>
            <w:proofErr w:type="gramStart"/>
            <w:r>
              <w:t>year</w:t>
            </w:r>
            <w:proofErr w:type="gramEnd"/>
            <w:r>
              <w:t>. Review other CACREP learning objectives to identify other areas of growth.</w:t>
            </w:r>
          </w:p>
        </w:tc>
      </w:tr>
      <w:tr w:rsidR="0026462A" w14:paraId="7FD8C08A" w14:textId="77777777" w:rsidTr="007950DF">
        <w:trPr>
          <w:trHeight w:val="1440"/>
        </w:trPr>
        <w:tc>
          <w:tcPr>
            <w:tcW w:w="2448" w:type="dxa"/>
          </w:tcPr>
          <w:p w14:paraId="2D82FD91" w14:textId="5604BD41" w:rsidR="0026462A" w:rsidRDefault="0026462A" w:rsidP="004C1048">
            <w:r w:rsidRPr="0029342F">
              <w:rPr>
                <w:rFonts w:cstheme="minorHAnsi"/>
              </w:rPr>
              <w:lastRenderedPageBreak/>
              <w:t>Employ practices and decision-making that aligns with the ethical and legal standards of the profession.</w:t>
            </w:r>
          </w:p>
        </w:tc>
        <w:tc>
          <w:tcPr>
            <w:tcW w:w="3240" w:type="dxa"/>
          </w:tcPr>
          <w:p w14:paraId="1EA7BB13" w14:textId="77777777" w:rsidR="001A10E8" w:rsidRDefault="001A10E8" w:rsidP="001A10E8">
            <w:r>
              <w:t>CNS 6021 Clinical Mental Health Counseling</w:t>
            </w:r>
          </w:p>
          <w:p w14:paraId="23C08D96" w14:textId="77777777" w:rsidR="001A10E8" w:rsidRDefault="001A10E8" w:rsidP="001A10E8"/>
          <w:p w14:paraId="2D048A7C" w14:textId="77777777" w:rsidR="001A10E8" w:rsidRDefault="001A10E8" w:rsidP="001A10E8">
            <w:r>
              <w:t>Fall 2022</w:t>
            </w:r>
          </w:p>
          <w:p w14:paraId="41697E8E" w14:textId="77777777" w:rsidR="001A10E8" w:rsidRDefault="001A10E8" w:rsidP="001A10E8">
            <w:r>
              <w:t>Spring 2023</w:t>
            </w:r>
          </w:p>
          <w:p w14:paraId="47F54A40" w14:textId="77777777" w:rsidR="001A10E8" w:rsidRDefault="001A10E8" w:rsidP="001A10E8"/>
          <w:p w14:paraId="4D699B57" w14:textId="0728EC13" w:rsidR="0026462A" w:rsidRDefault="00CC0CB7" w:rsidP="001A10E8">
            <w:r>
              <w:t>CNS 6040 Legal and Ethical Issues in Professional Practice</w:t>
            </w:r>
          </w:p>
          <w:p w14:paraId="30182B02" w14:textId="77777777" w:rsidR="00CC0CB7" w:rsidRDefault="00CC0CB7" w:rsidP="004C1048"/>
          <w:p w14:paraId="06B20150" w14:textId="77777777" w:rsidR="00CC0CB7" w:rsidRDefault="00CC0CB7" w:rsidP="004C1048">
            <w:r>
              <w:t>Fall 2022</w:t>
            </w:r>
          </w:p>
          <w:p w14:paraId="15466C49" w14:textId="7BA00857" w:rsidR="00CC0CB7" w:rsidRDefault="00CC0CB7" w:rsidP="004C1048">
            <w:r>
              <w:t>Spring 2023</w:t>
            </w:r>
          </w:p>
        </w:tc>
        <w:tc>
          <w:tcPr>
            <w:tcW w:w="4410" w:type="dxa"/>
          </w:tcPr>
          <w:p w14:paraId="3F83FD4A" w14:textId="77777777" w:rsidR="00BE52C1" w:rsidRDefault="00BE52C1" w:rsidP="00F04496">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KPI Assignment: Group Advocacy Project</w:t>
            </w:r>
          </w:p>
          <w:p w14:paraId="132A884A" w14:textId="77777777" w:rsidR="00BE52C1" w:rsidRDefault="00BE52C1" w:rsidP="00F04496">
            <w:pPr>
              <w:rPr>
                <w:rStyle w:val="normaltextrun"/>
                <w:rFonts w:ascii="Calibri" w:hAnsi="Calibri" w:cs="Calibri"/>
                <w:color w:val="000000"/>
                <w:shd w:val="clear" w:color="auto" w:fill="FFFFFF"/>
              </w:rPr>
            </w:pPr>
          </w:p>
          <w:p w14:paraId="49B4E05F" w14:textId="4598D4DA" w:rsidR="0026462A" w:rsidRPr="001A10E8" w:rsidRDefault="001A10E8" w:rsidP="00F04496">
            <w:r w:rsidRPr="001A10E8">
              <w:rPr>
                <w:rStyle w:val="normaltextrun"/>
                <w:rFonts w:ascii="Calibri" w:hAnsi="Calibri" w:cs="Calibri"/>
                <w:color w:val="000000"/>
                <w:shd w:val="clear" w:color="auto" w:fill="FFFFFF"/>
              </w:rPr>
              <w:t>Ethical standards of professional counseling organizations and credentialing bodies, and applications of ethical and legal considerations in professional counseling</w:t>
            </w:r>
            <w:r w:rsidRPr="001A10E8">
              <w:rPr>
                <w:rStyle w:val="normaltextrun"/>
                <w:rFonts w:ascii="Calibri" w:hAnsi="Calibri" w:cs="Calibri"/>
                <w:color w:val="000000"/>
                <w:shd w:val="clear" w:color="auto" w:fill="FFFFFF"/>
              </w:rPr>
              <w:t>: 2.00/2.00 (1.5 threshold).</w:t>
            </w:r>
          </w:p>
        </w:tc>
        <w:tc>
          <w:tcPr>
            <w:tcW w:w="4500" w:type="dxa"/>
          </w:tcPr>
          <w:p w14:paraId="3B106AAA" w14:textId="59061978" w:rsidR="0026462A" w:rsidRDefault="001A10E8">
            <w:r>
              <w:t xml:space="preserve">KPIs met for 2022 – 23 academic </w:t>
            </w:r>
            <w:proofErr w:type="gramStart"/>
            <w:r>
              <w:t>year</w:t>
            </w:r>
            <w:proofErr w:type="gramEnd"/>
            <w:r>
              <w:t>. Review other CACREP learning objectives to identify other areas of growth.</w:t>
            </w:r>
          </w:p>
        </w:tc>
      </w:tr>
      <w:tr w:rsidR="0026462A" w14:paraId="733D4746" w14:textId="77777777" w:rsidTr="007950DF">
        <w:trPr>
          <w:trHeight w:val="1440"/>
        </w:trPr>
        <w:tc>
          <w:tcPr>
            <w:tcW w:w="2448" w:type="dxa"/>
          </w:tcPr>
          <w:p w14:paraId="3910B14E" w14:textId="009AF606" w:rsidR="0026462A" w:rsidRPr="0029342F" w:rsidRDefault="0026462A" w:rsidP="004C1048">
            <w:pPr>
              <w:rPr>
                <w:rFonts w:cstheme="minorHAnsi"/>
              </w:rPr>
            </w:pPr>
            <w:r w:rsidRPr="0029342F">
              <w:rPr>
                <w:rFonts w:cstheme="minorHAnsi"/>
              </w:rPr>
              <w:t>Encourage collaborative engagement with other mental-health professions and constituents within counseling to support the needs of individuals seeking therapeutic services.</w:t>
            </w:r>
          </w:p>
        </w:tc>
        <w:tc>
          <w:tcPr>
            <w:tcW w:w="3240" w:type="dxa"/>
          </w:tcPr>
          <w:p w14:paraId="7CCCB03E" w14:textId="77777777" w:rsidR="00CC0CB7" w:rsidRDefault="00CC0CB7" w:rsidP="00CC0CB7">
            <w:r>
              <w:t>CNS 6021 Clinical Mental Health Counseling</w:t>
            </w:r>
          </w:p>
          <w:p w14:paraId="2AB31107" w14:textId="77777777" w:rsidR="0026462A" w:rsidRDefault="0026462A" w:rsidP="004C1048"/>
          <w:p w14:paraId="4EC6AFD4" w14:textId="77777777" w:rsidR="00CC0CB7" w:rsidRDefault="00CC0CB7" w:rsidP="004C1048">
            <w:r>
              <w:t>Fall 2022</w:t>
            </w:r>
          </w:p>
          <w:p w14:paraId="506ED719" w14:textId="73CA127E" w:rsidR="00CC0CB7" w:rsidRDefault="00CC0CB7" w:rsidP="004C1048">
            <w:r>
              <w:t>Spring 2023</w:t>
            </w:r>
          </w:p>
        </w:tc>
        <w:tc>
          <w:tcPr>
            <w:tcW w:w="4410" w:type="dxa"/>
          </w:tcPr>
          <w:p w14:paraId="6CD106A7" w14:textId="77777777" w:rsidR="00BE52C1" w:rsidRDefault="00BE52C1" w:rsidP="00F04496">
            <w:pPr>
              <w:rPr>
                <w:rStyle w:val="normaltextrun"/>
                <w:rFonts w:ascii="Calibri" w:hAnsi="Calibri" w:cs="Calibri"/>
                <w:color w:val="000000"/>
                <w:sz w:val="24"/>
                <w:szCs w:val="24"/>
                <w:shd w:val="clear" w:color="auto" w:fill="FFFFFF"/>
              </w:rPr>
            </w:pPr>
            <w:r>
              <w:rPr>
                <w:rStyle w:val="normaltextrun"/>
                <w:rFonts w:ascii="Calibri" w:hAnsi="Calibri" w:cs="Calibri"/>
                <w:color w:val="000000"/>
                <w:sz w:val="24"/>
                <w:szCs w:val="24"/>
                <w:shd w:val="clear" w:color="auto" w:fill="FFFFFF"/>
              </w:rPr>
              <w:t>KPI Assignment: Group Advocacy Project</w:t>
            </w:r>
          </w:p>
          <w:p w14:paraId="57854B4F" w14:textId="77777777" w:rsidR="00BE52C1" w:rsidRDefault="00BE52C1" w:rsidP="00F04496">
            <w:pPr>
              <w:rPr>
                <w:rStyle w:val="normaltextrun"/>
                <w:rFonts w:ascii="Calibri" w:hAnsi="Calibri" w:cs="Calibri"/>
                <w:color w:val="000000"/>
                <w:sz w:val="24"/>
                <w:szCs w:val="24"/>
                <w:shd w:val="clear" w:color="auto" w:fill="FFFFFF"/>
              </w:rPr>
            </w:pPr>
          </w:p>
          <w:p w14:paraId="1E79E7D2" w14:textId="29F92ECE" w:rsidR="0026462A" w:rsidRPr="001A10E8" w:rsidRDefault="00474FDF" w:rsidP="00F04496">
            <w:pPr>
              <w:rPr>
                <w:rStyle w:val="eop"/>
                <w:rFonts w:ascii="Calibri" w:hAnsi="Calibri" w:cs="Calibri"/>
                <w:color w:val="000000"/>
                <w:sz w:val="24"/>
                <w:szCs w:val="24"/>
                <w:shd w:val="clear" w:color="auto" w:fill="FFFFFF"/>
              </w:rPr>
            </w:pPr>
            <w:r w:rsidRPr="001A10E8">
              <w:rPr>
                <w:rStyle w:val="normaltextrun"/>
                <w:rFonts w:ascii="Calibri" w:hAnsi="Calibri" w:cs="Calibri"/>
                <w:color w:val="000000"/>
                <w:sz w:val="24"/>
                <w:szCs w:val="24"/>
                <w:shd w:val="clear" w:color="auto" w:fill="FFFFFF"/>
              </w:rPr>
              <w:t>Counselors’ roles and responsibilities as members of interdisciplinary community outreach and emergency management response teams</w:t>
            </w:r>
            <w:r w:rsidR="001A10E8" w:rsidRPr="001A10E8">
              <w:rPr>
                <w:rStyle w:val="eop"/>
                <w:rFonts w:ascii="Calibri" w:hAnsi="Calibri" w:cs="Calibri"/>
                <w:color w:val="000000"/>
                <w:sz w:val="24"/>
                <w:szCs w:val="24"/>
                <w:shd w:val="clear" w:color="auto" w:fill="FFFFFF"/>
              </w:rPr>
              <w:t>: KPI Student Average 2.00/2.00 (1.5 threshold).</w:t>
            </w:r>
          </w:p>
          <w:p w14:paraId="5356FB25" w14:textId="77777777" w:rsidR="00474FDF" w:rsidRPr="001A10E8" w:rsidRDefault="00474FDF" w:rsidP="00F04496">
            <w:pPr>
              <w:rPr>
                <w:rStyle w:val="eop"/>
                <w:rFonts w:ascii="Calibri" w:hAnsi="Calibri" w:cs="Calibri"/>
                <w:color w:val="000000"/>
                <w:sz w:val="24"/>
                <w:szCs w:val="24"/>
                <w:shd w:val="clear" w:color="auto" w:fill="FFFFFF"/>
              </w:rPr>
            </w:pPr>
          </w:p>
          <w:p w14:paraId="473ECB26" w14:textId="1EB442FC" w:rsidR="00474FDF" w:rsidRDefault="00474FDF" w:rsidP="00F04496">
            <w:r w:rsidRPr="001A10E8">
              <w:rPr>
                <w:rStyle w:val="normaltextrun"/>
                <w:rFonts w:ascii="Calibri" w:hAnsi="Calibri" w:cs="Calibri"/>
                <w:color w:val="000000"/>
                <w:sz w:val="24"/>
                <w:szCs w:val="24"/>
                <w:bdr w:val="none" w:sz="0" w:space="0" w:color="auto" w:frame="1"/>
              </w:rPr>
              <w:t>Advocacy processes needed to address institutional and social barriers that impede access, equity, and success for clients</w:t>
            </w:r>
            <w:r w:rsidR="001A10E8" w:rsidRPr="001A10E8">
              <w:rPr>
                <w:rStyle w:val="normaltextrun"/>
                <w:rFonts w:ascii="Calibri" w:hAnsi="Calibri" w:cs="Calibri"/>
                <w:color w:val="000000"/>
                <w:sz w:val="24"/>
                <w:szCs w:val="24"/>
                <w:bdr w:val="none" w:sz="0" w:space="0" w:color="auto" w:frame="1"/>
              </w:rPr>
              <w:t>: KPI Student Average 2.00/2.00 (1.5 Threshold).</w:t>
            </w:r>
          </w:p>
        </w:tc>
        <w:tc>
          <w:tcPr>
            <w:tcW w:w="4500" w:type="dxa"/>
          </w:tcPr>
          <w:p w14:paraId="4F044E51" w14:textId="7971BADE" w:rsidR="0026462A" w:rsidRDefault="001A10E8">
            <w:r>
              <w:t xml:space="preserve">KPIs met for 2022 – 23 academic </w:t>
            </w:r>
            <w:proofErr w:type="gramStart"/>
            <w:r>
              <w:t>year</w:t>
            </w:r>
            <w:proofErr w:type="gramEnd"/>
            <w:r>
              <w:t>. Review other CACREP learning objectives to identify other areas of growth.</w:t>
            </w:r>
          </w:p>
        </w:tc>
      </w:tr>
      <w:tr w:rsidR="0026462A" w14:paraId="342BEAA9" w14:textId="77777777" w:rsidTr="007950DF">
        <w:trPr>
          <w:trHeight w:val="1440"/>
        </w:trPr>
        <w:tc>
          <w:tcPr>
            <w:tcW w:w="2448" w:type="dxa"/>
          </w:tcPr>
          <w:p w14:paraId="48A1FB97" w14:textId="77777777" w:rsidR="0026462A" w:rsidRDefault="0026462A" w:rsidP="0026462A">
            <w:pPr>
              <w:rPr>
                <w:rFonts w:cstheme="minorHAnsi"/>
              </w:rPr>
            </w:pPr>
            <w:r w:rsidRPr="0029342F">
              <w:rPr>
                <w:rFonts w:cstheme="minorHAnsi"/>
              </w:rPr>
              <w:t>Recognize and explore personal biases and limitations through reflection and supervision to enhance professional competency and development.</w:t>
            </w:r>
          </w:p>
          <w:p w14:paraId="392ECA55" w14:textId="77777777" w:rsidR="0026462A" w:rsidRPr="0029342F" w:rsidRDefault="0026462A" w:rsidP="004C1048">
            <w:pPr>
              <w:rPr>
                <w:rFonts w:cstheme="minorHAnsi"/>
              </w:rPr>
            </w:pPr>
          </w:p>
        </w:tc>
        <w:tc>
          <w:tcPr>
            <w:tcW w:w="3240" w:type="dxa"/>
          </w:tcPr>
          <w:p w14:paraId="0AED5C20" w14:textId="77777777" w:rsidR="00CC0CB7" w:rsidRDefault="00CC0CB7" w:rsidP="00CC0CB7">
            <w:r>
              <w:t>CNS 6060 Multicultural Counseling</w:t>
            </w:r>
          </w:p>
          <w:p w14:paraId="4EF3E927" w14:textId="77777777" w:rsidR="00CC0CB7" w:rsidRDefault="00CC0CB7" w:rsidP="00CC0CB7"/>
          <w:p w14:paraId="7E44597A" w14:textId="77777777" w:rsidR="00CC0CB7" w:rsidRDefault="00CC0CB7" w:rsidP="00CC0CB7">
            <w:r>
              <w:t>Fall 2022</w:t>
            </w:r>
          </w:p>
          <w:p w14:paraId="7F0C0373" w14:textId="1F299522" w:rsidR="00CC0CB7" w:rsidRDefault="00CC0CB7" w:rsidP="00CC0CB7">
            <w:r>
              <w:t>Spring 2023</w:t>
            </w:r>
          </w:p>
          <w:p w14:paraId="5314FFE9" w14:textId="77777777" w:rsidR="0026462A" w:rsidRDefault="0026462A" w:rsidP="004C1048"/>
        </w:tc>
        <w:tc>
          <w:tcPr>
            <w:tcW w:w="4410" w:type="dxa"/>
          </w:tcPr>
          <w:p w14:paraId="6D104F7F" w14:textId="77777777" w:rsidR="00BE52C1" w:rsidRDefault="00BE52C1" w:rsidP="00F04496">
            <w:pPr>
              <w:rPr>
                <w:rStyle w:val="normaltextrun"/>
                <w:rFonts w:ascii="Calibri" w:hAnsi="Calibri" w:cs="Calibri"/>
                <w:color w:val="0A0A0A"/>
                <w:bdr w:val="none" w:sz="0" w:space="0" w:color="auto" w:frame="1"/>
              </w:rPr>
            </w:pPr>
            <w:r>
              <w:rPr>
                <w:rStyle w:val="normaltextrun"/>
                <w:rFonts w:ascii="Calibri" w:hAnsi="Calibri" w:cs="Calibri"/>
                <w:color w:val="0A0A0A"/>
                <w:bdr w:val="none" w:sz="0" w:space="0" w:color="auto" w:frame="1"/>
              </w:rPr>
              <w:t>KPI Assignment: Multicultural Interview</w:t>
            </w:r>
          </w:p>
          <w:p w14:paraId="52617DB2" w14:textId="77777777" w:rsidR="00BE52C1" w:rsidRDefault="00BE52C1" w:rsidP="00F04496">
            <w:pPr>
              <w:rPr>
                <w:rStyle w:val="normaltextrun"/>
                <w:rFonts w:ascii="Calibri" w:hAnsi="Calibri" w:cs="Calibri"/>
                <w:color w:val="0A0A0A"/>
                <w:bdr w:val="none" w:sz="0" w:space="0" w:color="auto" w:frame="1"/>
              </w:rPr>
            </w:pPr>
          </w:p>
          <w:p w14:paraId="3B668B8C" w14:textId="25C6B02D" w:rsidR="0026462A" w:rsidRPr="00BE52C1" w:rsidRDefault="00BE52C1" w:rsidP="00F04496">
            <w:pPr>
              <w:rPr>
                <w:rStyle w:val="normaltextrun"/>
                <w:rFonts w:ascii="Calibri" w:hAnsi="Calibri" w:cs="Calibri"/>
                <w:color w:val="0A0A0A"/>
                <w:bdr w:val="none" w:sz="0" w:space="0" w:color="auto" w:frame="1"/>
              </w:rPr>
            </w:pPr>
            <w:r w:rsidRPr="00BE52C1">
              <w:rPr>
                <w:rStyle w:val="normaltextrun"/>
                <w:rFonts w:ascii="Calibri" w:hAnsi="Calibri" w:cs="Calibri"/>
                <w:color w:val="0A0A0A"/>
                <w:bdr w:val="none" w:sz="0" w:space="0" w:color="auto" w:frame="1"/>
              </w:rPr>
              <w:t>The effects of power and privilege for counselors and clients</w:t>
            </w:r>
            <w:r w:rsidRPr="00BE52C1">
              <w:rPr>
                <w:rStyle w:val="normaltextrun"/>
                <w:rFonts w:ascii="Calibri" w:hAnsi="Calibri" w:cs="Calibri"/>
                <w:color w:val="0A0A0A"/>
                <w:bdr w:val="none" w:sz="0" w:space="0" w:color="auto" w:frame="1"/>
              </w:rPr>
              <w:t>: KPI Student Average 2.00./2.00 (1.5 Threshold).</w:t>
            </w:r>
          </w:p>
          <w:p w14:paraId="065FAA7C" w14:textId="77777777" w:rsidR="00BE52C1" w:rsidRPr="00BE52C1" w:rsidRDefault="00BE52C1" w:rsidP="00F04496">
            <w:pPr>
              <w:rPr>
                <w:rStyle w:val="normaltextrun"/>
                <w:rFonts w:ascii="Calibri" w:hAnsi="Calibri" w:cs="Calibri"/>
                <w:color w:val="0A0A0A"/>
                <w:bdr w:val="none" w:sz="0" w:space="0" w:color="auto" w:frame="1"/>
              </w:rPr>
            </w:pPr>
          </w:p>
          <w:p w14:paraId="67AA7019" w14:textId="488A11BD" w:rsidR="00BE52C1" w:rsidRDefault="00BE52C1" w:rsidP="00F04496">
            <w:r w:rsidRPr="00BE52C1">
              <w:rPr>
                <w:rStyle w:val="normaltextrun"/>
                <w:rFonts w:ascii="Calibri" w:hAnsi="Calibri" w:cs="Calibri"/>
                <w:color w:val="0A0A0A"/>
                <w:bdr w:val="none" w:sz="0" w:space="0" w:color="auto" w:frame="1"/>
              </w:rPr>
              <w:t>Theories and models of multicultural counseling, cultural identity development, and social justice and advocacy</w:t>
            </w:r>
            <w:r w:rsidRPr="00BE52C1">
              <w:rPr>
                <w:rStyle w:val="normaltextrun"/>
                <w:rFonts w:ascii="Calibri" w:hAnsi="Calibri" w:cs="Calibri"/>
                <w:color w:val="0A0A0A"/>
                <w:bdr w:val="none" w:sz="0" w:space="0" w:color="auto" w:frame="1"/>
              </w:rPr>
              <w:t>: KPI Student Average 1.88/2.00 (1.5 threshold).</w:t>
            </w:r>
          </w:p>
        </w:tc>
        <w:tc>
          <w:tcPr>
            <w:tcW w:w="4500" w:type="dxa"/>
          </w:tcPr>
          <w:p w14:paraId="109B62D9" w14:textId="0527137B" w:rsidR="0026462A" w:rsidRDefault="00BE52C1">
            <w:r>
              <w:t xml:space="preserve">KPIs met for 2022 – 23 academic </w:t>
            </w:r>
            <w:proofErr w:type="gramStart"/>
            <w:r>
              <w:t>year</w:t>
            </w:r>
            <w:proofErr w:type="gramEnd"/>
            <w:r>
              <w:t>. Review other CACREP learning objectives to identify other areas of growth.</w:t>
            </w:r>
          </w:p>
        </w:tc>
      </w:tr>
    </w:tbl>
    <w:p w14:paraId="046DC6F5" w14:textId="77777777" w:rsidR="003D56B2" w:rsidRDefault="00E173EC" w:rsidP="006B660E">
      <w:pPr>
        <w:jc w:val="center"/>
        <w:rPr>
          <w:b/>
          <w:sz w:val="28"/>
          <w:szCs w:val="28"/>
        </w:rPr>
      </w:pPr>
      <w:r w:rsidRPr="006B660E">
        <w:rPr>
          <w:b/>
          <w:sz w:val="28"/>
          <w:szCs w:val="28"/>
        </w:rPr>
        <w:t>Part B</w:t>
      </w:r>
      <w:proofErr w:type="gramStart"/>
      <w:r w:rsidR="00D7531A" w:rsidRPr="006B660E">
        <w:rPr>
          <w:b/>
          <w:sz w:val="28"/>
          <w:szCs w:val="28"/>
        </w:rPr>
        <w:t>:  (</w:t>
      </w:r>
      <w:proofErr w:type="gramEnd"/>
      <w:r w:rsidR="00D7531A" w:rsidRPr="006B660E">
        <w:rPr>
          <w:b/>
          <w:sz w:val="28"/>
          <w:szCs w:val="28"/>
        </w:rPr>
        <w:t>Please use the space available to elaborate)</w:t>
      </w:r>
    </w:p>
    <w:p w14:paraId="02765842" w14:textId="2E1BA9F9" w:rsidR="003D56B2" w:rsidRDefault="003D56B2" w:rsidP="003D56B2">
      <w:pPr>
        <w:rPr>
          <w:sz w:val="28"/>
          <w:szCs w:val="28"/>
        </w:rPr>
      </w:pPr>
      <w:r w:rsidRPr="0056352B">
        <w:rPr>
          <w:sz w:val="28"/>
          <w:szCs w:val="28"/>
          <w:u w:val="single"/>
        </w:rPr>
        <w:t>List planned improvements here</w:t>
      </w:r>
      <w:r>
        <w:rPr>
          <w:sz w:val="28"/>
          <w:szCs w:val="28"/>
        </w:rPr>
        <w:t xml:space="preserve">                  </w:t>
      </w:r>
      <w:proofErr w:type="gramStart"/>
      <w:r>
        <w:rPr>
          <w:sz w:val="28"/>
          <w:szCs w:val="28"/>
        </w:rPr>
        <w:tab/>
        <w:t xml:space="preserve">  </w:t>
      </w:r>
      <w:r w:rsidRPr="0056352B">
        <w:rPr>
          <w:sz w:val="28"/>
          <w:szCs w:val="28"/>
          <w:u w:val="single"/>
        </w:rPr>
        <w:t>Status</w:t>
      </w:r>
      <w:proofErr w:type="gramEnd"/>
      <w:r w:rsidRPr="0056352B">
        <w:rPr>
          <w:sz w:val="28"/>
          <w:szCs w:val="28"/>
          <w:u w:val="single"/>
        </w:rPr>
        <w:t xml:space="preserve"> of planned improvement</w:t>
      </w:r>
      <w:r>
        <w:rPr>
          <w:sz w:val="28"/>
          <w:szCs w:val="28"/>
        </w:rPr>
        <w:t xml:space="preserve">                 </w:t>
      </w:r>
      <w:r w:rsidRPr="0056352B">
        <w:rPr>
          <w:sz w:val="28"/>
          <w:szCs w:val="28"/>
          <w:u w:val="single"/>
        </w:rPr>
        <w:t>Resulting changes to student learning?</w:t>
      </w:r>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3D56B2" w14:paraId="04FBFA4F" w14:textId="77777777" w:rsidTr="003D56B2">
        <w:trPr>
          <w:trHeight w:val="8000"/>
        </w:trPr>
        <w:tc>
          <w:tcPr>
            <w:tcW w:w="4929" w:type="dxa"/>
          </w:tcPr>
          <w:p w14:paraId="5D80486E" w14:textId="13F6A4AB" w:rsidR="003D56B2" w:rsidRDefault="00BE52C1" w:rsidP="003D56B2">
            <w:pPr>
              <w:rPr>
                <w:sz w:val="28"/>
                <w:szCs w:val="28"/>
              </w:rPr>
            </w:pPr>
            <w:r>
              <w:rPr>
                <w:sz w:val="28"/>
                <w:szCs w:val="28"/>
              </w:rPr>
              <w:lastRenderedPageBreak/>
              <w:t>Recreate the Key Performance Indicator (KPI) Rubrics to better align with both CACREP’s learning objectives as well as the Graduate Counseling Department’s Program objectives.</w:t>
            </w:r>
          </w:p>
          <w:p w14:paraId="2B4879FC" w14:textId="77777777" w:rsidR="00BE52C1" w:rsidRDefault="00BE52C1" w:rsidP="003D56B2">
            <w:pPr>
              <w:rPr>
                <w:sz w:val="28"/>
                <w:szCs w:val="28"/>
              </w:rPr>
            </w:pPr>
          </w:p>
          <w:p w14:paraId="1000AB2E" w14:textId="77777777" w:rsidR="00BE52C1" w:rsidRDefault="00BE52C1" w:rsidP="003D56B2">
            <w:pPr>
              <w:rPr>
                <w:sz w:val="28"/>
                <w:szCs w:val="28"/>
              </w:rPr>
            </w:pPr>
            <w:r>
              <w:rPr>
                <w:sz w:val="28"/>
                <w:szCs w:val="28"/>
              </w:rPr>
              <w:t>Train instructors each semester on the purpose of the KPI Rubrics to ensure more powerful data.</w:t>
            </w:r>
          </w:p>
          <w:p w14:paraId="00561DC8" w14:textId="77777777" w:rsidR="00033513" w:rsidRDefault="00033513" w:rsidP="003D56B2">
            <w:pPr>
              <w:rPr>
                <w:sz w:val="28"/>
                <w:szCs w:val="28"/>
              </w:rPr>
            </w:pPr>
          </w:p>
          <w:p w14:paraId="112498BF" w14:textId="6B2DCDDB" w:rsidR="00033513" w:rsidRDefault="00033513" w:rsidP="003D56B2">
            <w:pPr>
              <w:rPr>
                <w:sz w:val="28"/>
                <w:szCs w:val="28"/>
              </w:rPr>
            </w:pPr>
            <w:r>
              <w:rPr>
                <w:sz w:val="28"/>
                <w:szCs w:val="28"/>
              </w:rPr>
              <w:t>Review KPIs annual to determine areas of deficit. Adjust focus area for that academic year.</w:t>
            </w:r>
          </w:p>
        </w:tc>
        <w:tc>
          <w:tcPr>
            <w:tcW w:w="4857" w:type="dxa"/>
          </w:tcPr>
          <w:p w14:paraId="68C9D896" w14:textId="77777777" w:rsidR="003D56B2" w:rsidRDefault="00BE52C1" w:rsidP="003D56B2">
            <w:pPr>
              <w:rPr>
                <w:sz w:val="28"/>
                <w:szCs w:val="28"/>
              </w:rPr>
            </w:pPr>
            <w:r>
              <w:rPr>
                <w:sz w:val="28"/>
                <w:szCs w:val="28"/>
              </w:rPr>
              <w:t xml:space="preserve">KPI Rubrics were recreated for the 2021 – 2022 academic year based </w:t>
            </w:r>
            <w:r w:rsidR="00033513">
              <w:rPr>
                <w:sz w:val="28"/>
                <w:szCs w:val="28"/>
              </w:rPr>
              <w:t>off</w:t>
            </w:r>
            <w:r>
              <w:rPr>
                <w:sz w:val="28"/>
                <w:szCs w:val="28"/>
              </w:rPr>
              <w:t xml:space="preserve"> feedback from CACREP. However, instructors continue to struggle with them due to their complexity and the length of time to complete them. It is also difficult to connect the program objectives to individual student assignments.</w:t>
            </w:r>
          </w:p>
          <w:p w14:paraId="2D223376" w14:textId="77777777" w:rsidR="00033513" w:rsidRDefault="00033513" w:rsidP="003D56B2">
            <w:pPr>
              <w:rPr>
                <w:sz w:val="28"/>
                <w:szCs w:val="28"/>
              </w:rPr>
            </w:pPr>
          </w:p>
          <w:p w14:paraId="440496C7" w14:textId="4A88B31E" w:rsidR="00033513" w:rsidRDefault="00033513" w:rsidP="003D56B2">
            <w:pPr>
              <w:rPr>
                <w:sz w:val="28"/>
                <w:szCs w:val="28"/>
              </w:rPr>
            </w:pPr>
            <w:r>
              <w:rPr>
                <w:sz w:val="28"/>
                <w:szCs w:val="28"/>
              </w:rPr>
              <w:t>The KPIs were also moved to 8 of the 10 core classes, rather than a small number of core classes and the Practicum and Internship classes.</w:t>
            </w:r>
          </w:p>
        </w:tc>
        <w:tc>
          <w:tcPr>
            <w:tcW w:w="4857" w:type="dxa"/>
          </w:tcPr>
          <w:p w14:paraId="58203006" w14:textId="77777777" w:rsidR="003D56B2" w:rsidRDefault="00033513" w:rsidP="003D56B2">
            <w:pPr>
              <w:rPr>
                <w:sz w:val="28"/>
                <w:szCs w:val="28"/>
              </w:rPr>
            </w:pPr>
            <w:r>
              <w:rPr>
                <w:sz w:val="28"/>
                <w:szCs w:val="28"/>
              </w:rPr>
              <w:t xml:space="preserve">Based </w:t>
            </w:r>
            <w:proofErr w:type="gramStart"/>
            <w:r>
              <w:rPr>
                <w:sz w:val="28"/>
                <w:szCs w:val="28"/>
              </w:rPr>
              <w:t>off of</w:t>
            </w:r>
            <w:proofErr w:type="gramEnd"/>
            <w:r>
              <w:rPr>
                <w:sz w:val="28"/>
                <w:szCs w:val="28"/>
              </w:rPr>
              <w:t xml:space="preserve"> the results of past KPI assessments, individual instructors have made adjustments to assignments, course content, and textbooks/supplemental materials to ensure better student outcomes.</w:t>
            </w:r>
          </w:p>
          <w:p w14:paraId="42978F92" w14:textId="77777777" w:rsidR="00033513" w:rsidRDefault="00033513" w:rsidP="003D56B2">
            <w:pPr>
              <w:rPr>
                <w:sz w:val="28"/>
                <w:szCs w:val="28"/>
              </w:rPr>
            </w:pPr>
          </w:p>
          <w:p w14:paraId="7F193465" w14:textId="08B76D3E" w:rsidR="00033513" w:rsidRDefault="00033513" w:rsidP="003D56B2">
            <w:pPr>
              <w:rPr>
                <w:sz w:val="28"/>
                <w:szCs w:val="28"/>
              </w:rPr>
            </w:pPr>
            <w:r>
              <w:rPr>
                <w:sz w:val="28"/>
                <w:szCs w:val="28"/>
              </w:rPr>
              <w:t xml:space="preserve">As of the Spring 2022 semester, Rosemont is now able to be a partner college with the National Board of Certified Counselors (NBCC). As a result, the department receives official pass/fail rates on the National Counselor’s Exam (NCE) directly from the NBCC, rather than having to rely on student </w:t>
            </w:r>
            <w:proofErr w:type="spellStart"/>
            <w:r>
              <w:rPr>
                <w:sz w:val="28"/>
                <w:szCs w:val="28"/>
              </w:rPr>
              <w:t>self reports</w:t>
            </w:r>
            <w:proofErr w:type="spellEnd"/>
            <w:r>
              <w:rPr>
                <w:sz w:val="28"/>
                <w:szCs w:val="28"/>
              </w:rPr>
              <w:t>.</w:t>
            </w:r>
          </w:p>
        </w:tc>
      </w:tr>
    </w:tbl>
    <w:p w14:paraId="51BE66AA" w14:textId="77777777" w:rsidR="003D56B2" w:rsidRPr="006B660E" w:rsidRDefault="003D56B2" w:rsidP="006B660E">
      <w:pPr>
        <w:jc w:val="center"/>
        <w:rPr>
          <w:b/>
          <w:sz w:val="28"/>
          <w:szCs w:val="28"/>
        </w:rPr>
      </w:pPr>
    </w:p>
    <w:p w14:paraId="107569EB" w14:textId="77777777" w:rsidR="006B660E" w:rsidRDefault="006B660E" w:rsidP="006B660E">
      <w:pPr>
        <w:jc w:val="right"/>
        <w:rPr>
          <w:sz w:val="28"/>
          <w:szCs w:val="28"/>
        </w:rPr>
      </w:pPr>
    </w:p>
    <w:p w14:paraId="036D0DE7" w14:textId="77777777" w:rsidR="003D56B2" w:rsidRDefault="003D56B2" w:rsidP="006B660E">
      <w:pPr>
        <w:jc w:val="right"/>
        <w:rPr>
          <w:sz w:val="28"/>
          <w:szCs w:val="28"/>
        </w:rPr>
      </w:pPr>
    </w:p>
    <w:p w14:paraId="09BB0CDF" w14:textId="77777777" w:rsidR="006B660E" w:rsidRDefault="006B660E" w:rsidP="006B660E">
      <w:pPr>
        <w:rPr>
          <w:sz w:val="28"/>
          <w:szCs w:val="28"/>
        </w:rPr>
      </w:pPr>
    </w:p>
    <w:p w14:paraId="67E97218" w14:textId="77777777" w:rsidR="00BD7139" w:rsidRDefault="00BD7139" w:rsidP="006B660E">
      <w:pPr>
        <w:rPr>
          <w:sz w:val="28"/>
          <w:szCs w:val="28"/>
          <w:u w:val="single"/>
        </w:rPr>
      </w:pPr>
    </w:p>
    <w:p w14:paraId="01CAED92" w14:textId="77777777" w:rsidR="006B660E" w:rsidRDefault="002C18A2" w:rsidP="006B660E">
      <w:pPr>
        <w:rPr>
          <w:sz w:val="28"/>
          <w:szCs w:val="28"/>
        </w:rPr>
      </w:pPr>
      <w:r>
        <w:rPr>
          <w:sz w:val="28"/>
          <w:szCs w:val="28"/>
          <w:u w:val="single"/>
        </w:rPr>
        <w:lastRenderedPageBreak/>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6B660E" w:rsidRPr="006B660E">
        <w:rPr>
          <w:sz w:val="28"/>
          <w:szCs w:val="28"/>
          <w:u w:val="single"/>
        </w:rPr>
        <w:t>Observed changes in student learning?</w:t>
      </w:r>
    </w:p>
    <w:p w14:paraId="6108AE43" w14:textId="77777777" w:rsidR="006B660E" w:rsidRPr="006B660E" w:rsidRDefault="006B660E" w:rsidP="006B660E">
      <w:pPr>
        <w:rPr>
          <w:sz w:val="28"/>
          <w:szCs w:val="28"/>
        </w:rPr>
      </w:pP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29737997" w14:textId="77777777" w:rsidTr="00BF0ABE">
        <w:trPr>
          <w:trHeight w:val="6373"/>
        </w:trPr>
        <w:tc>
          <w:tcPr>
            <w:tcW w:w="4745" w:type="dxa"/>
          </w:tcPr>
          <w:p w14:paraId="25123156" w14:textId="7D9A8267" w:rsidR="000B340F" w:rsidRDefault="00033513" w:rsidP="006B660E">
            <w:pPr>
              <w:rPr>
                <w:sz w:val="28"/>
                <w:szCs w:val="28"/>
              </w:rPr>
            </w:pPr>
            <w:r>
              <w:rPr>
                <w:sz w:val="28"/>
                <w:szCs w:val="28"/>
              </w:rPr>
              <w:t>See attached 2021 – 2022 Graduate Counseling Program Evaluation</w:t>
            </w:r>
          </w:p>
        </w:tc>
        <w:tc>
          <w:tcPr>
            <w:tcW w:w="4745" w:type="dxa"/>
          </w:tcPr>
          <w:p w14:paraId="45FB776D" w14:textId="77777777" w:rsidR="000B340F" w:rsidRDefault="000B340F" w:rsidP="006B660E">
            <w:pPr>
              <w:rPr>
                <w:sz w:val="28"/>
                <w:szCs w:val="28"/>
              </w:rPr>
            </w:pPr>
          </w:p>
        </w:tc>
        <w:tc>
          <w:tcPr>
            <w:tcW w:w="4745" w:type="dxa"/>
          </w:tcPr>
          <w:p w14:paraId="5B215980" w14:textId="77777777" w:rsidR="006B660E" w:rsidRDefault="006B660E" w:rsidP="006B660E">
            <w:pPr>
              <w:rPr>
                <w:sz w:val="28"/>
                <w:szCs w:val="28"/>
              </w:rPr>
            </w:pPr>
          </w:p>
        </w:tc>
      </w:tr>
    </w:tbl>
    <w:p w14:paraId="4E0C5385"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234DE"/>
    <w:multiLevelType w:val="hybridMultilevel"/>
    <w:tmpl w:val="5F802DA6"/>
    <w:lvl w:ilvl="0" w:tplc="84367EEA">
      <w:start w:val="1"/>
      <w:numFmt w:val="decimal"/>
      <w:lvlText w:val="%1."/>
      <w:lvlJc w:val="left"/>
      <w:pPr>
        <w:ind w:left="720" w:hanging="360"/>
      </w:pPr>
      <w:rPr>
        <w:rFonts w:ascii="Calibri" w:hAnsi="Calibri" w:cs="Calibri" w:hint="default"/>
        <w:color w:val="0A0A0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637F9"/>
    <w:multiLevelType w:val="hybridMultilevel"/>
    <w:tmpl w:val="543E58E0"/>
    <w:lvl w:ilvl="0" w:tplc="FFFFFFFF">
      <w:start w:val="1"/>
      <w:numFmt w:val="decimal"/>
      <w:lvlText w:val="%1."/>
      <w:lvlJc w:val="left"/>
      <w:pPr>
        <w:ind w:left="720" w:hanging="360"/>
      </w:pPr>
      <w:rPr>
        <w:rFonts w:ascii="Calibri" w:hAnsi="Calibri" w:cs="Calibri" w:hint="default"/>
        <w:color w:val="0A0A0A"/>
        <w:sz w:val="2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B5171C"/>
    <w:multiLevelType w:val="hybridMultilevel"/>
    <w:tmpl w:val="543E58E0"/>
    <w:lvl w:ilvl="0" w:tplc="1DFE0F7C">
      <w:start w:val="1"/>
      <w:numFmt w:val="decimal"/>
      <w:lvlText w:val="%1."/>
      <w:lvlJc w:val="left"/>
      <w:pPr>
        <w:ind w:left="720" w:hanging="360"/>
      </w:pPr>
      <w:rPr>
        <w:rFonts w:ascii="Calibri" w:hAnsi="Calibri" w:cs="Calibri" w:hint="default"/>
        <w:color w:val="0A0A0A"/>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F506F"/>
    <w:multiLevelType w:val="hybridMultilevel"/>
    <w:tmpl w:val="0FA44504"/>
    <w:lvl w:ilvl="0" w:tplc="AAFCF1FC">
      <w:start w:val="1"/>
      <w:numFmt w:val="decimal"/>
      <w:lvlText w:val="%1."/>
      <w:lvlJc w:val="left"/>
      <w:pPr>
        <w:ind w:left="720" w:hanging="360"/>
      </w:pPr>
      <w:rPr>
        <w:rFonts w:ascii="Calibri" w:hAnsi="Calibri" w:cs="Calibri" w:hint="default"/>
        <w:color w:val="0A0A0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825396">
    <w:abstractNumId w:val="14"/>
  </w:num>
  <w:num w:numId="2" w16cid:durableId="1416247101">
    <w:abstractNumId w:val="21"/>
  </w:num>
  <w:num w:numId="3" w16cid:durableId="1635286373">
    <w:abstractNumId w:val="20"/>
  </w:num>
  <w:num w:numId="4" w16cid:durableId="1851721052">
    <w:abstractNumId w:val="13"/>
  </w:num>
  <w:num w:numId="5" w16cid:durableId="1126971082">
    <w:abstractNumId w:val="4"/>
  </w:num>
  <w:num w:numId="6" w16cid:durableId="1453550208">
    <w:abstractNumId w:val="5"/>
  </w:num>
  <w:num w:numId="7" w16cid:durableId="1789083247">
    <w:abstractNumId w:val="16"/>
  </w:num>
  <w:num w:numId="8" w16cid:durableId="891884216">
    <w:abstractNumId w:val="0"/>
  </w:num>
  <w:num w:numId="9" w16cid:durableId="1757168204">
    <w:abstractNumId w:val="6"/>
  </w:num>
  <w:num w:numId="10" w16cid:durableId="1194345441">
    <w:abstractNumId w:val="11"/>
  </w:num>
  <w:num w:numId="11" w16cid:durableId="1544051482">
    <w:abstractNumId w:val="15"/>
  </w:num>
  <w:num w:numId="12" w16cid:durableId="2038653207">
    <w:abstractNumId w:val="1"/>
  </w:num>
  <w:num w:numId="13" w16cid:durableId="54592891">
    <w:abstractNumId w:val="17"/>
  </w:num>
  <w:num w:numId="14" w16cid:durableId="813789688">
    <w:abstractNumId w:val="10"/>
  </w:num>
  <w:num w:numId="15" w16cid:durableId="1692341503">
    <w:abstractNumId w:val="12"/>
  </w:num>
  <w:num w:numId="16" w16cid:durableId="770009912">
    <w:abstractNumId w:val="3"/>
  </w:num>
  <w:num w:numId="17" w16cid:durableId="192152811">
    <w:abstractNumId w:val="22"/>
  </w:num>
  <w:num w:numId="18" w16cid:durableId="1640183862">
    <w:abstractNumId w:val="2"/>
  </w:num>
  <w:num w:numId="19" w16cid:durableId="39405021">
    <w:abstractNumId w:val="19"/>
  </w:num>
  <w:num w:numId="20" w16cid:durableId="925962527">
    <w:abstractNumId w:val="9"/>
  </w:num>
  <w:num w:numId="21" w16cid:durableId="30424797">
    <w:abstractNumId w:val="8"/>
  </w:num>
  <w:num w:numId="22" w16cid:durableId="742410476">
    <w:abstractNumId w:val="18"/>
  </w:num>
  <w:num w:numId="23" w16cid:durableId="1567955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EC"/>
    <w:rsid w:val="0000097D"/>
    <w:rsid w:val="00033513"/>
    <w:rsid w:val="00082FEA"/>
    <w:rsid w:val="000B340F"/>
    <w:rsid w:val="000D15BE"/>
    <w:rsid w:val="000D4A50"/>
    <w:rsid w:val="00112736"/>
    <w:rsid w:val="00171C63"/>
    <w:rsid w:val="00195087"/>
    <w:rsid w:val="001A10E8"/>
    <w:rsid w:val="001D5EB7"/>
    <w:rsid w:val="00227E88"/>
    <w:rsid w:val="002440A9"/>
    <w:rsid w:val="0026462A"/>
    <w:rsid w:val="002757B7"/>
    <w:rsid w:val="002B06AD"/>
    <w:rsid w:val="002C18A2"/>
    <w:rsid w:val="002F6592"/>
    <w:rsid w:val="00343D7C"/>
    <w:rsid w:val="0039540C"/>
    <w:rsid w:val="003D56B2"/>
    <w:rsid w:val="00472147"/>
    <w:rsid w:val="00474FDF"/>
    <w:rsid w:val="004A5724"/>
    <w:rsid w:val="004C1048"/>
    <w:rsid w:val="00501362"/>
    <w:rsid w:val="00520E72"/>
    <w:rsid w:val="0056352B"/>
    <w:rsid w:val="00603132"/>
    <w:rsid w:val="0063043B"/>
    <w:rsid w:val="006B660E"/>
    <w:rsid w:val="006D3048"/>
    <w:rsid w:val="00724EDC"/>
    <w:rsid w:val="007950DF"/>
    <w:rsid w:val="007F34EA"/>
    <w:rsid w:val="0080310F"/>
    <w:rsid w:val="00855A08"/>
    <w:rsid w:val="008B2780"/>
    <w:rsid w:val="008B5528"/>
    <w:rsid w:val="008D127E"/>
    <w:rsid w:val="0091472C"/>
    <w:rsid w:val="00945D96"/>
    <w:rsid w:val="00953582"/>
    <w:rsid w:val="009733D4"/>
    <w:rsid w:val="009A453E"/>
    <w:rsid w:val="009A65AA"/>
    <w:rsid w:val="009D2E84"/>
    <w:rsid w:val="009D3476"/>
    <w:rsid w:val="00A40760"/>
    <w:rsid w:val="00A41809"/>
    <w:rsid w:val="00A82191"/>
    <w:rsid w:val="00AD2B84"/>
    <w:rsid w:val="00AE7A31"/>
    <w:rsid w:val="00B0142C"/>
    <w:rsid w:val="00B061D4"/>
    <w:rsid w:val="00B43D93"/>
    <w:rsid w:val="00B510CF"/>
    <w:rsid w:val="00B83ACE"/>
    <w:rsid w:val="00BA010C"/>
    <w:rsid w:val="00BC4634"/>
    <w:rsid w:val="00BD7139"/>
    <w:rsid w:val="00BE52C1"/>
    <w:rsid w:val="00BF041D"/>
    <w:rsid w:val="00BF0ABE"/>
    <w:rsid w:val="00BF3A72"/>
    <w:rsid w:val="00C03F1E"/>
    <w:rsid w:val="00C375D2"/>
    <w:rsid w:val="00C45783"/>
    <w:rsid w:val="00C7747B"/>
    <w:rsid w:val="00C90D74"/>
    <w:rsid w:val="00CC0CB7"/>
    <w:rsid w:val="00CF4710"/>
    <w:rsid w:val="00D72220"/>
    <w:rsid w:val="00D7531A"/>
    <w:rsid w:val="00D80FB2"/>
    <w:rsid w:val="00D95B40"/>
    <w:rsid w:val="00D9688C"/>
    <w:rsid w:val="00DC7FBA"/>
    <w:rsid w:val="00E173EC"/>
    <w:rsid w:val="00E5228D"/>
    <w:rsid w:val="00E53A1C"/>
    <w:rsid w:val="00E54062"/>
    <w:rsid w:val="00E83495"/>
    <w:rsid w:val="00E90447"/>
    <w:rsid w:val="00EB1F0F"/>
    <w:rsid w:val="00ED019D"/>
    <w:rsid w:val="00EE5D11"/>
    <w:rsid w:val="00F04496"/>
    <w:rsid w:val="00F15673"/>
    <w:rsid w:val="00F25BB9"/>
    <w:rsid w:val="00F83118"/>
    <w:rsid w:val="00FC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22BF"/>
  <w15:docId w15:val="{AA72E43B-1D65-410D-9B42-CBE99C45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 w:type="character" w:customStyle="1" w:styleId="normaltextrun">
    <w:name w:val="normaltextrun"/>
    <w:basedOn w:val="DefaultParagraphFont"/>
    <w:rsid w:val="009D2E84"/>
  </w:style>
  <w:style w:type="character" w:customStyle="1" w:styleId="eop">
    <w:name w:val="eop"/>
    <w:basedOn w:val="DefaultParagraphFont"/>
    <w:rsid w:val="009D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C3D1B"/>
    <w:rsid w:val="003923B1"/>
    <w:rsid w:val="00463864"/>
    <w:rsid w:val="004D3898"/>
    <w:rsid w:val="004D4EB0"/>
    <w:rsid w:val="005B094F"/>
    <w:rsid w:val="00634483"/>
    <w:rsid w:val="006665DA"/>
    <w:rsid w:val="007132C2"/>
    <w:rsid w:val="00781086"/>
    <w:rsid w:val="00882858"/>
    <w:rsid w:val="00982BD2"/>
    <w:rsid w:val="00B5617C"/>
    <w:rsid w:val="00C05F6B"/>
    <w:rsid w:val="00D70ACC"/>
    <w:rsid w:val="00D74D8D"/>
    <w:rsid w:val="00DC0E0C"/>
    <w:rsid w:val="00DC15CB"/>
    <w:rsid w:val="00EA7249"/>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Template Major Assessment</Template>
  <TotalTime>4</TotalTime>
  <Pages>6</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uncleagt</dc:creator>
  <cp:lastModifiedBy>Kathleen Richardson</cp:lastModifiedBy>
  <cp:revision>2</cp:revision>
  <cp:lastPrinted>2023-05-31T18:50:00Z</cp:lastPrinted>
  <dcterms:created xsi:type="dcterms:W3CDTF">2023-05-31T18:53:00Z</dcterms:created>
  <dcterms:modified xsi:type="dcterms:W3CDTF">2023-05-31T18:53:00Z</dcterms:modified>
</cp:coreProperties>
</file>