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070A5BA4"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r w:rsidR="006D0F2F">
                  <w:rPr>
                    <w:sz w:val="24"/>
                    <w:szCs w:val="24"/>
                  </w:rPr>
                  <w:t>Political Science</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488DE7B8" w:rsidR="00A82191" w:rsidRDefault="002B06AD" w:rsidP="00C90D74">
            <w:pPr>
              <w:rPr>
                <w:sz w:val="24"/>
                <w:szCs w:val="24"/>
              </w:rPr>
            </w:pPr>
            <w:r>
              <w:rPr>
                <w:sz w:val="24"/>
                <w:szCs w:val="24"/>
              </w:rPr>
              <w:t xml:space="preserve">Name: </w:t>
            </w:r>
            <w:r w:rsidR="003A594B">
              <w:rPr>
                <w:sz w:val="24"/>
                <w:szCs w:val="24"/>
              </w:rPr>
              <w:t>Adam Lusk</w:t>
            </w:r>
            <w:r>
              <w:rPr>
                <w:sz w:val="24"/>
                <w:szCs w:val="24"/>
              </w:rPr>
              <w:t xml:space="preserve"> </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EndPr/>
              <w:sdtContent>
                <w:proofErr w:type="spellStart"/>
                <w:r w:rsidR="00F83118">
                  <w:rPr>
                    <w:sz w:val="24"/>
                    <w:szCs w:val="24"/>
                  </w:rPr>
                  <w:t>ext</w:t>
                </w:r>
                <w:proofErr w:type="spellEnd"/>
                <w:r w:rsidR="003A594B">
                  <w:rPr>
                    <w:sz w:val="24"/>
                    <w:szCs w:val="24"/>
                  </w:rPr>
                  <w:t xml:space="preserve"> 2317</w:t>
                </w:r>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text/>
              </w:sdtPr>
              <w:sdtEndPr/>
              <w:sdtContent>
                <w:r w:rsidR="003A594B">
                  <w:rPr>
                    <w:sz w:val="24"/>
                    <w:szCs w:val="24"/>
                  </w:rPr>
                  <w:t>adam.lusk@rosemont.edu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00D2984C" w:rsidR="00C90D74" w:rsidRDefault="00C90D74" w:rsidP="00C90D74">
            <w:r w:rsidRPr="007F34EA">
              <w:rPr>
                <w:b/>
                <w:sz w:val="24"/>
                <w:szCs w:val="24"/>
              </w:rPr>
              <w:t>Date Submitted:</w:t>
            </w:r>
            <w:r w:rsidR="00472147">
              <w:rPr>
                <w:sz w:val="24"/>
                <w:szCs w:val="24"/>
              </w:rPr>
              <w:t xml:space="preserve">  </w:t>
            </w:r>
            <w:r w:rsidR="003A594B">
              <w:rPr>
                <w:sz w:val="24"/>
                <w:szCs w:val="24"/>
              </w:rPr>
              <w:t>20 May 2023</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7777777" w:rsidR="008B2780" w:rsidRDefault="008B2780" w:rsidP="0056352B">
            <w:r w:rsidRPr="00B061D4">
              <w:rPr>
                <w:u w:val="single"/>
              </w:rPr>
              <w:t>INSTRUCTIONS</w:t>
            </w:r>
            <w:r w:rsidRPr="008B2780">
              <w:rPr>
                <w:b/>
              </w:rPr>
              <w:t>:</w:t>
            </w:r>
            <w:r>
              <w:t xml:space="preserve">  Save this form as a Word file.     Please fill in the fields </w:t>
            </w:r>
            <w:proofErr w:type="gramStart"/>
            <w:r>
              <w:t>below;  they</w:t>
            </w:r>
            <w:proofErr w:type="gramEnd"/>
            <w:r>
              <w:t xml:space="preserve">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895C46" w14:paraId="3336C3CD" w14:textId="77777777" w:rsidTr="00895C46">
        <w:trPr>
          <w:trHeight w:val="1440"/>
        </w:trPr>
        <w:tc>
          <w:tcPr>
            <w:tcW w:w="2448" w:type="dxa"/>
          </w:tcPr>
          <w:p w14:paraId="00D42D1B" w14:textId="77777777" w:rsidR="00895C46" w:rsidRPr="00374CAE" w:rsidRDefault="00895C46" w:rsidP="00895C46">
            <w:r w:rsidRPr="00374CAE">
              <w:t xml:space="preserve">Objective 1.1: Students will analyze current political and social issues. </w:t>
            </w:r>
          </w:p>
          <w:p w14:paraId="66D32791" w14:textId="77777777" w:rsidR="00895C46" w:rsidRDefault="00895C46" w:rsidP="00895C46"/>
          <w:p w14:paraId="3336C3C9" w14:textId="77777777" w:rsidR="00895C46" w:rsidRPr="00C45783" w:rsidRDefault="00895C46" w:rsidP="00895C46"/>
        </w:tc>
        <w:tc>
          <w:tcPr>
            <w:tcW w:w="3240" w:type="dxa"/>
          </w:tcPr>
          <w:p w14:paraId="227B8C90" w14:textId="77777777" w:rsidR="00895C46" w:rsidRDefault="00830B71" w:rsidP="00895C46">
            <w:r>
              <w:t>PSC 101, Intro to PSC</w:t>
            </w:r>
          </w:p>
          <w:p w14:paraId="24AEE3A3" w14:textId="77777777" w:rsidR="0000768A" w:rsidRDefault="0000768A" w:rsidP="00895C46"/>
          <w:p w14:paraId="441FBDE5" w14:textId="00CCFF80" w:rsidR="0000768A" w:rsidRDefault="0000768A" w:rsidP="00895C46">
            <w:r>
              <w:t>PSC 180, Intro to Comparative</w:t>
            </w:r>
          </w:p>
          <w:p w14:paraId="4D0C90F5" w14:textId="77777777" w:rsidR="00830B71" w:rsidRDefault="00830B71" w:rsidP="00895C46"/>
          <w:p w14:paraId="3336C3CA" w14:textId="6C6A5875" w:rsidR="00830B71" w:rsidRDefault="00830B71" w:rsidP="00895C46">
            <w:r>
              <w:t>PSC 400, Senior Seminar</w:t>
            </w:r>
          </w:p>
        </w:tc>
        <w:tc>
          <w:tcPr>
            <w:tcW w:w="4410" w:type="dxa"/>
          </w:tcPr>
          <w:p w14:paraId="19D0CBBC" w14:textId="5DC27607" w:rsidR="00DA2B6A" w:rsidRDefault="00DA2B6A" w:rsidP="00C15437">
            <w:r>
              <w:t xml:space="preserve">PSC 101: </w:t>
            </w:r>
            <w:r w:rsidR="00AC07E7">
              <w:t xml:space="preserve">Lower scores that historical average on final exam </w:t>
            </w:r>
            <w:r w:rsidR="00852320">
              <w:t>(</w:t>
            </w:r>
            <w:r w:rsidR="00806B6E">
              <w:t xml:space="preserve">mean = 71/100, </w:t>
            </w:r>
            <w:proofErr w:type="spellStart"/>
            <w:r w:rsidR="00806B6E">
              <w:t>sd</w:t>
            </w:r>
            <w:proofErr w:type="spellEnd"/>
            <w:r w:rsidR="00806B6E">
              <w:t xml:space="preserve"> = 18) and critical thinking rubric (mean total score= </w:t>
            </w:r>
            <w:r w:rsidR="000338C0">
              <w:t xml:space="preserve">9.5/20). </w:t>
            </w:r>
          </w:p>
          <w:p w14:paraId="68452072" w14:textId="77777777" w:rsidR="0000768A" w:rsidRDefault="0000768A" w:rsidP="00C15437"/>
          <w:p w14:paraId="477B56E6" w14:textId="77777777" w:rsidR="003E56B0" w:rsidRPr="003E56B0" w:rsidRDefault="0000768A" w:rsidP="003E56B0">
            <w:r>
              <w:t xml:space="preserve">PSC 180: </w:t>
            </w:r>
            <w:r w:rsidR="003E56B0" w:rsidRPr="003E56B0">
              <w:t xml:space="preserve">Final Exam multiple choice (focused on concepts and theories of comparative politics) scores: mean = 27.4/40; median = 30; SD = 9.6; Significantly low scores with high SD, highlighting a significant bifurcation of the class, with only 5/15 students scoring 34/40 or higher (B). </w:t>
            </w:r>
          </w:p>
          <w:p w14:paraId="2E33D854" w14:textId="61C1989C" w:rsidR="0000768A" w:rsidRDefault="0000768A" w:rsidP="00C15437"/>
          <w:p w14:paraId="5F0E65CA" w14:textId="53201D99" w:rsidR="003E56B0" w:rsidRDefault="003E56B0" w:rsidP="00C15437">
            <w:r>
              <w:t xml:space="preserve">Final Exam essay questions using PSC rubric: </w:t>
            </w:r>
          </w:p>
          <w:tbl>
            <w:tblPr>
              <w:tblW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478"/>
              <w:gridCol w:w="450"/>
              <w:gridCol w:w="450"/>
              <w:gridCol w:w="450"/>
              <w:gridCol w:w="549"/>
            </w:tblGrid>
            <w:tr w:rsidR="00332DB0" w:rsidRPr="00191FCF" w14:paraId="18834F9F" w14:textId="77777777" w:rsidTr="00733E14">
              <w:trPr>
                <w:cantSplit/>
                <w:trHeight w:val="320"/>
              </w:trPr>
              <w:tc>
                <w:tcPr>
                  <w:tcW w:w="741" w:type="dxa"/>
                  <w:shd w:val="clear" w:color="auto" w:fill="auto"/>
                  <w:noWrap/>
                  <w:vAlign w:val="bottom"/>
                  <w:hideMark/>
                </w:tcPr>
                <w:p w14:paraId="711822AC" w14:textId="77777777" w:rsidR="00332DB0" w:rsidRPr="00191FCF" w:rsidRDefault="00332DB0" w:rsidP="00332DB0">
                  <w:pPr>
                    <w:rPr>
                      <w:rFonts w:ascii="Calibri" w:eastAsia="Times New Roman" w:hAnsi="Calibri" w:cs="Calibri"/>
                      <w:color w:val="000000"/>
                      <w:sz w:val="16"/>
                      <w:szCs w:val="16"/>
                    </w:rPr>
                  </w:pPr>
                  <w:r w:rsidRPr="00191FCF">
                    <w:rPr>
                      <w:rFonts w:ascii="Calibri" w:eastAsia="Times New Roman" w:hAnsi="Calibri" w:cs="Calibri"/>
                      <w:color w:val="000000"/>
                      <w:sz w:val="16"/>
                      <w:szCs w:val="16"/>
                    </w:rPr>
                    <w:t>Mean</w:t>
                  </w:r>
                </w:p>
              </w:tc>
              <w:tc>
                <w:tcPr>
                  <w:tcW w:w="478" w:type="dxa"/>
                  <w:shd w:val="clear" w:color="auto" w:fill="auto"/>
                  <w:noWrap/>
                  <w:vAlign w:val="bottom"/>
                  <w:hideMark/>
                </w:tcPr>
                <w:p w14:paraId="45F71705"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2.4</w:t>
                  </w:r>
                </w:p>
              </w:tc>
              <w:tc>
                <w:tcPr>
                  <w:tcW w:w="450" w:type="dxa"/>
                  <w:shd w:val="clear" w:color="auto" w:fill="auto"/>
                  <w:noWrap/>
                  <w:vAlign w:val="bottom"/>
                  <w:hideMark/>
                </w:tcPr>
                <w:p w14:paraId="333B0271"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r>
                    <w:rPr>
                      <w:rFonts w:ascii="Calibri" w:eastAsia="Times New Roman" w:hAnsi="Calibri" w:cs="Calibri"/>
                      <w:color w:val="000000"/>
                      <w:sz w:val="16"/>
                      <w:szCs w:val="16"/>
                    </w:rPr>
                    <w:t>8</w:t>
                  </w:r>
                </w:p>
              </w:tc>
              <w:tc>
                <w:tcPr>
                  <w:tcW w:w="450" w:type="dxa"/>
                  <w:shd w:val="clear" w:color="auto" w:fill="auto"/>
                  <w:noWrap/>
                  <w:vAlign w:val="bottom"/>
                  <w:hideMark/>
                </w:tcPr>
                <w:p w14:paraId="79D98AE7"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r>
                    <w:rPr>
                      <w:rFonts w:ascii="Calibri" w:eastAsia="Times New Roman" w:hAnsi="Calibri" w:cs="Calibri"/>
                      <w:color w:val="000000"/>
                      <w:sz w:val="16"/>
                      <w:szCs w:val="16"/>
                    </w:rPr>
                    <w:t>1</w:t>
                  </w:r>
                </w:p>
              </w:tc>
              <w:tc>
                <w:tcPr>
                  <w:tcW w:w="450" w:type="dxa"/>
                  <w:shd w:val="clear" w:color="auto" w:fill="auto"/>
                  <w:noWrap/>
                  <w:vAlign w:val="bottom"/>
                  <w:hideMark/>
                </w:tcPr>
                <w:p w14:paraId="29B2C8AA"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r>
                    <w:rPr>
                      <w:rFonts w:ascii="Calibri" w:eastAsia="Times New Roman" w:hAnsi="Calibri" w:cs="Calibri"/>
                      <w:color w:val="000000"/>
                      <w:sz w:val="16"/>
                      <w:szCs w:val="16"/>
                    </w:rPr>
                    <w:t>9</w:t>
                  </w:r>
                </w:p>
              </w:tc>
              <w:tc>
                <w:tcPr>
                  <w:tcW w:w="549" w:type="dxa"/>
                  <w:shd w:val="clear" w:color="auto" w:fill="auto"/>
                  <w:noWrap/>
                  <w:vAlign w:val="bottom"/>
                  <w:hideMark/>
                </w:tcPr>
                <w:p w14:paraId="4AC8E844"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r>
                    <w:rPr>
                      <w:rFonts w:ascii="Calibri" w:eastAsia="Times New Roman" w:hAnsi="Calibri" w:cs="Calibri"/>
                      <w:color w:val="000000"/>
                      <w:sz w:val="16"/>
                      <w:szCs w:val="16"/>
                    </w:rPr>
                    <w:t>9</w:t>
                  </w:r>
                </w:p>
              </w:tc>
            </w:tr>
            <w:tr w:rsidR="00332DB0" w:rsidRPr="00191FCF" w14:paraId="6DB0CBE0" w14:textId="77777777" w:rsidTr="00733E14">
              <w:trPr>
                <w:cantSplit/>
                <w:trHeight w:val="320"/>
              </w:trPr>
              <w:tc>
                <w:tcPr>
                  <w:tcW w:w="741" w:type="dxa"/>
                  <w:shd w:val="clear" w:color="auto" w:fill="auto"/>
                  <w:noWrap/>
                  <w:vAlign w:val="bottom"/>
                  <w:hideMark/>
                </w:tcPr>
                <w:p w14:paraId="00925537" w14:textId="77777777" w:rsidR="00332DB0" w:rsidRPr="00191FCF" w:rsidRDefault="00332DB0" w:rsidP="00332DB0">
                  <w:pPr>
                    <w:rPr>
                      <w:rFonts w:ascii="Calibri" w:eastAsia="Times New Roman" w:hAnsi="Calibri" w:cs="Calibri"/>
                      <w:color w:val="000000"/>
                      <w:sz w:val="16"/>
                      <w:szCs w:val="16"/>
                    </w:rPr>
                  </w:pPr>
                  <w:r w:rsidRPr="00191FCF">
                    <w:rPr>
                      <w:rFonts w:ascii="Calibri" w:eastAsia="Times New Roman" w:hAnsi="Calibri" w:cs="Calibri"/>
                      <w:color w:val="000000"/>
                      <w:sz w:val="16"/>
                      <w:szCs w:val="16"/>
                    </w:rPr>
                    <w:lastRenderedPageBreak/>
                    <w:t>Median</w:t>
                  </w:r>
                </w:p>
              </w:tc>
              <w:tc>
                <w:tcPr>
                  <w:tcW w:w="478" w:type="dxa"/>
                  <w:shd w:val="clear" w:color="auto" w:fill="auto"/>
                  <w:noWrap/>
                  <w:vAlign w:val="bottom"/>
                  <w:hideMark/>
                </w:tcPr>
                <w:p w14:paraId="08DBD947"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3</w:t>
                  </w:r>
                </w:p>
              </w:tc>
              <w:tc>
                <w:tcPr>
                  <w:tcW w:w="450" w:type="dxa"/>
                  <w:shd w:val="clear" w:color="auto" w:fill="auto"/>
                  <w:noWrap/>
                  <w:vAlign w:val="bottom"/>
                  <w:hideMark/>
                </w:tcPr>
                <w:p w14:paraId="752B3868"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450" w:type="dxa"/>
                  <w:shd w:val="clear" w:color="auto" w:fill="auto"/>
                  <w:noWrap/>
                  <w:vAlign w:val="bottom"/>
                  <w:hideMark/>
                </w:tcPr>
                <w:p w14:paraId="161FDB4B"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450" w:type="dxa"/>
                  <w:shd w:val="clear" w:color="auto" w:fill="auto"/>
                  <w:noWrap/>
                  <w:vAlign w:val="bottom"/>
                  <w:hideMark/>
                </w:tcPr>
                <w:p w14:paraId="5F2C7E85"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549" w:type="dxa"/>
                  <w:shd w:val="clear" w:color="auto" w:fill="auto"/>
                  <w:noWrap/>
                  <w:vAlign w:val="bottom"/>
                  <w:hideMark/>
                </w:tcPr>
                <w:p w14:paraId="48FEAFF3"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r>
            <w:tr w:rsidR="00332DB0" w:rsidRPr="00191FCF" w14:paraId="543D62CE" w14:textId="77777777" w:rsidTr="00733E14">
              <w:trPr>
                <w:cantSplit/>
                <w:trHeight w:val="320"/>
              </w:trPr>
              <w:tc>
                <w:tcPr>
                  <w:tcW w:w="741" w:type="dxa"/>
                  <w:shd w:val="clear" w:color="auto" w:fill="auto"/>
                  <w:noWrap/>
                  <w:vAlign w:val="bottom"/>
                  <w:hideMark/>
                </w:tcPr>
                <w:p w14:paraId="328A3EF8" w14:textId="77777777" w:rsidR="00332DB0" w:rsidRPr="00191FCF" w:rsidRDefault="00332DB0" w:rsidP="00332DB0">
                  <w:pPr>
                    <w:rPr>
                      <w:rFonts w:ascii="Calibri" w:eastAsia="Times New Roman" w:hAnsi="Calibri" w:cs="Calibri"/>
                      <w:color w:val="000000"/>
                      <w:sz w:val="16"/>
                      <w:szCs w:val="16"/>
                    </w:rPr>
                  </w:pPr>
                  <w:r w:rsidRPr="00191FCF">
                    <w:rPr>
                      <w:rFonts w:ascii="Calibri" w:eastAsia="Times New Roman" w:hAnsi="Calibri" w:cs="Calibri"/>
                      <w:color w:val="000000"/>
                      <w:sz w:val="16"/>
                      <w:szCs w:val="16"/>
                    </w:rPr>
                    <w:t>Mode</w:t>
                  </w:r>
                </w:p>
              </w:tc>
              <w:tc>
                <w:tcPr>
                  <w:tcW w:w="478" w:type="dxa"/>
                  <w:shd w:val="clear" w:color="auto" w:fill="auto"/>
                  <w:noWrap/>
                  <w:vAlign w:val="bottom"/>
                  <w:hideMark/>
                </w:tcPr>
                <w:p w14:paraId="7C9E8DD3"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3</w:t>
                  </w:r>
                </w:p>
              </w:tc>
              <w:tc>
                <w:tcPr>
                  <w:tcW w:w="450" w:type="dxa"/>
                  <w:shd w:val="clear" w:color="auto" w:fill="auto"/>
                  <w:noWrap/>
                  <w:vAlign w:val="bottom"/>
                  <w:hideMark/>
                </w:tcPr>
                <w:p w14:paraId="69B3E0C5"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450" w:type="dxa"/>
                  <w:shd w:val="clear" w:color="auto" w:fill="auto"/>
                  <w:noWrap/>
                  <w:vAlign w:val="bottom"/>
                  <w:hideMark/>
                </w:tcPr>
                <w:p w14:paraId="34C2CEFE"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p>
              </w:tc>
              <w:tc>
                <w:tcPr>
                  <w:tcW w:w="450" w:type="dxa"/>
                  <w:shd w:val="clear" w:color="auto" w:fill="auto"/>
                  <w:noWrap/>
                  <w:vAlign w:val="bottom"/>
                  <w:hideMark/>
                </w:tcPr>
                <w:p w14:paraId="308BAF8E"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549" w:type="dxa"/>
                  <w:shd w:val="clear" w:color="auto" w:fill="auto"/>
                  <w:noWrap/>
                  <w:vAlign w:val="bottom"/>
                  <w:hideMark/>
                </w:tcPr>
                <w:p w14:paraId="79DAA6C9" w14:textId="77777777" w:rsidR="00332DB0" w:rsidRPr="00191FCF" w:rsidRDefault="00332DB0" w:rsidP="00332DB0">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r>
          </w:tbl>
          <w:p w14:paraId="65E0F2E7" w14:textId="77777777" w:rsidR="003E56B0" w:rsidRDefault="003E56B0" w:rsidP="00C15437"/>
          <w:p w14:paraId="6CB7A366" w14:textId="77777777" w:rsidR="00DA2B6A" w:rsidRDefault="00DA2B6A" w:rsidP="00C15437"/>
          <w:p w14:paraId="2C2BF65E" w14:textId="7A24B16D" w:rsidR="00C15437" w:rsidRPr="00C15437" w:rsidRDefault="00BF478F" w:rsidP="00C15437">
            <w:r>
              <w:t xml:space="preserve">PSC 400: </w:t>
            </w:r>
            <w:r w:rsidR="00C15437" w:rsidRPr="00C15437">
              <w:t>Three students completed the capstone project (score on PSC analysis rubric below). Student scores are lower than historical results potentially from covid-learning effects.</w:t>
            </w:r>
          </w:p>
          <w:p w14:paraId="2D97339D" w14:textId="77777777" w:rsidR="00C15437" w:rsidRPr="00C15437" w:rsidRDefault="00C15437" w:rsidP="00C15437"/>
          <w:tbl>
            <w:tblPr>
              <w:tblW w:w="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70"/>
              <w:gridCol w:w="325"/>
              <w:gridCol w:w="575"/>
              <w:gridCol w:w="612"/>
              <w:gridCol w:w="630"/>
              <w:gridCol w:w="630"/>
            </w:tblGrid>
            <w:tr w:rsidR="00C15437" w:rsidRPr="00C15437" w14:paraId="04394FB5" w14:textId="77777777" w:rsidTr="00733E14">
              <w:trPr>
                <w:trHeight w:val="269"/>
              </w:trPr>
              <w:tc>
                <w:tcPr>
                  <w:tcW w:w="679" w:type="dxa"/>
                  <w:shd w:val="clear" w:color="auto" w:fill="auto"/>
                  <w:noWrap/>
                  <w:vAlign w:val="center"/>
                  <w:hideMark/>
                </w:tcPr>
                <w:p w14:paraId="1CA3E21B" w14:textId="77777777" w:rsidR="00C15437" w:rsidRPr="00C15437" w:rsidRDefault="00C15437" w:rsidP="00C15437">
                  <w:pPr>
                    <w:spacing w:after="0" w:line="240" w:lineRule="auto"/>
                    <w:rPr>
                      <w:b/>
                      <w:bCs/>
                      <w:sz w:val="16"/>
                      <w:szCs w:val="16"/>
                    </w:rPr>
                  </w:pPr>
                  <w:r w:rsidRPr="00C15437">
                    <w:rPr>
                      <w:b/>
                      <w:bCs/>
                      <w:sz w:val="16"/>
                      <w:szCs w:val="16"/>
                    </w:rPr>
                    <w:t>Student</w:t>
                  </w:r>
                </w:p>
              </w:tc>
              <w:tc>
                <w:tcPr>
                  <w:tcW w:w="270" w:type="dxa"/>
                  <w:shd w:val="clear" w:color="auto" w:fill="auto"/>
                  <w:noWrap/>
                  <w:vAlign w:val="bottom"/>
                  <w:hideMark/>
                </w:tcPr>
                <w:p w14:paraId="5625F801" w14:textId="77777777" w:rsidR="00C15437" w:rsidRPr="00C15437" w:rsidRDefault="00C15437" w:rsidP="00C15437">
                  <w:pPr>
                    <w:spacing w:after="0" w:line="240" w:lineRule="auto"/>
                    <w:rPr>
                      <w:sz w:val="16"/>
                      <w:szCs w:val="16"/>
                    </w:rPr>
                  </w:pPr>
                  <w:r w:rsidRPr="00C15437">
                    <w:rPr>
                      <w:sz w:val="16"/>
                      <w:szCs w:val="16"/>
                    </w:rPr>
                    <w:t>Know</w:t>
                  </w:r>
                </w:p>
              </w:tc>
              <w:tc>
                <w:tcPr>
                  <w:tcW w:w="325" w:type="dxa"/>
                  <w:shd w:val="clear" w:color="auto" w:fill="auto"/>
                  <w:noWrap/>
                  <w:vAlign w:val="bottom"/>
                  <w:hideMark/>
                </w:tcPr>
                <w:p w14:paraId="09A8222C" w14:textId="77777777" w:rsidR="00C15437" w:rsidRPr="00C15437" w:rsidRDefault="00C15437" w:rsidP="00C15437">
                  <w:pPr>
                    <w:spacing w:after="0" w:line="240" w:lineRule="auto"/>
                    <w:rPr>
                      <w:sz w:val="16"/>
                      <w:szCs w:val="16"/>
                    </w:rPr>
                  </w:pPr>
                  <w:r w:rsidRPr="00C15437">
                    <w:rPr>
                      <w:sz w:val="16"/>
                      <w:szCs w:val="16"/>
                    </w:rPr>
                    <w:t>Design</w:t>
                  </w:r>
                </w:p>
              </w:tc>
              <w:tc>
                <w:tcPr>
                  <w:tcW w:w="575" w:type="dxa"/>
                  <w:shd w:val="clear" w:color="auto" w:fill="auto"/>
                  <w:noWrap/>
                  <w:vAlign w:val="bottom"/>
                  <w:hideMark/>
                </w:tcPr>
                <w:p w14:paraId="1233A35E" w14:textId="77777777" w:rsidR="00C15437" w:rsidRPr="00C15437" w:rsidRDefault="00C15437" w:rsidP="00C15437">
                  <w:pPr>
                    <w:spacing w:after="0" w:line="240" w:lineRule="auto"/>
                    <w:rPr>
                      <w:sz w:val="16"/>
                      <w:szCs w:val="16"/>
                    </w:rPr>
                  </w:pPr>
                  <w:proofErr w:type="spellStart"/>
                  <w:r w:rsidRPr="00C15437">
                    <w:rPr>
                      <w:sz w:val="16"/>
                      <w:szCs w:val="16"/>
                    </w:rPr>
                    <w:t>Anlys</w:t>
                  </w:r>
                  <w:proofErr w:type="spellEnd"/>
                </w:p>
              </w:tc>
              <w:tc>
                <w:tcPr>
                  <w:tcW w:w="612" w:type="dxa"/>
                  <w:shd w:val="clear" w:color="auto" w:fill="auto"/>
                  <w:noWrap/>
                  <w:vAlign w:val="bottom"/>
                  <w:hideMark/>
                </w:tcPr>
                <w:p w14:paraId="620EF529" w14:textId="77777777" w:rsidR="00C15437" w:rsidRPr="00C15437" w:rsidRDefault="00C15437" w:rsidP="00C15437">
                  <w:pPr>
                    <w:spacing w:after="0" w:line="240" w:lineRule="auto"/>
                    <w:rPr>
                      <w:sz w:val="16"/>
                      <w:szCs w:val="16"/>
                    </w:rPr>
                  </w:pPr>
                  <w:r w:rsidRPr="00C15437">
                    <w:rPr>
                      <w:sz w:val="16"/>
                      <w:szCs w:val="16"/>
                    </w:rPr>
                    <w:t>Conc</w:t>
                  </w:r>
                </w:p>
              </w:tc>
              <w:tc>
                <w:tcPr>
                  <w:tcW w:w="630" w:type="dxa"/>
                  <w:shd w:val="clear" w:color="auto" w:fill="auto"/>
                  <w:noWrap/>
                  <w:vAlign w:val="bottom"/>
                  <w:hideMark/>
                </w:tcPr>
                <w:p w14:paraId="72DFFF95" w14:textId="77777777" w:rsidR="00C15437" w:rsidRPr="00C15437" w:rsidRDefault="00C15437" w:rsidP="00C15437">
                  <w:pPr>
                    <w:spacing w:after="0" w:line="240" w:lineRule="auto"/>
                    <w:rPr>
                      <w:sz w:val="16"/>
                      <w:szCs w:val="16"/>
                    </w:rPr>
                  </w:pPr>
                  <w:r w:rsidRPr="00C15437">
                    <w:rPr>
                      <w:sz w:val="16"/>
                      <w:szCs w:val="16"/>
                    </w:rPr>
                    <w:t>Limits</w:t>
                  </w:r>
                </w:p>
              </w:tc>
              <w:tc>
                <w:tcPr>
                  <w:tcW w:w="630" w:type="dxa"/>
                  <w:shd w:val="clear" w:color="auto" w:fill="auto"/>
                  <w:noWrap/>
                  <w:vAlign w:val="bottom"/>
                  <w:hideMark/>
                </w:tcPr>
                <w:p w14:paraId="165CE13B" w14:textId="77777777" w:rsidR="00C15437" w:rsidRPr="00C15437" w:rsidRDefault="00C15437" w:rsidP="00C15437">
                  <w:pPr>
                    <w:spacing w:after="0" w:line="240" w:lineRule="auto"/>
                    <w:rPr>
                      <w:sz w:val="16"/>
                      <w:szCs w:val="16"/>
                    </w:rPr>
                  </w:pPr>
                  <w:r w:rsidRPr="00C15437">
                    <w:rPr>
                      <w:sz w:val="16"/>
                      <w:szCs w:val="16"/>
                    </w:rPr>
                    <w:t>Total</w:t>
                  </w:r>
                </w:p>
              </w:tc>
            </w:tr>
            <w:tr w:rsidR="00C15437" w:rsidRPr="00C15437" w14:paraId="077BF0F0" w14:textId="77777777" w:rsidTr="00733E14">
              <w:trPr>
                <w:trHeight w:val="251"/>
              </w:trPr>
              <w:tc>
                <w:tcPr>
                  <w:tcW w:w="679" w:type="dxa"/>
                  <w:shd w:val="clear" w:color="auto" w:fill="auto"/>
                  <w:noWrap/>
                  <w:vAlign w:val="bottom"/>
                  <w:hideMark/>
                </w:tcPr>
                <w:p w14:paraId="25B379DE" w14:textId="77777777" w:rsidR="00C15437" w:rsidRPr="00C15437" w:rsidRDefault="00C15437" w:rsidP="00C15437">
                  <w:pPr>
                    <w:spacing w:after="0" w:line="240" w:lineRule="auto"/>
                    <w:rPr>
                      <w:sz w:val="16"/>
                      <w:szCs w:val="16"/>
                    </w:rPr>
                  </w:pPr>
                  <w:r w:rsidRPr="00C15437">
                    <w:rPr>
                      <w:sz w:val="16"/>
                      <w:szCs w:val="16"/>
                    </w:rPr>
                    <w:t>A</w:t>
                  </w:r>
                </w:p>
              </w:tc>
              <w:tc>
                <w:tcPr>
                  <w:tcW w:w="270" w:type="dxa"/>
                  <w:shd w:val="clear" w:color="auto" w:fill="auto"/>
                  <w:noWrap/>
                  <w:vAlign w:val="bottom"/>
                  <w:hideMark/>
                </w:tcPr>
                <w:p w14:paraId="71570C71" w14:textId="77777777" w:rsidR="00C15437" w:rsidRPr="00C15437" w:rsidRDefault="00C15437" w:rsidP="00C15437">
                  <w:pPr>
                    <w:spacing w:after="0" w:line="240" w:lineRule="auto"/>
                    <w:rPr>
                      <w:sz w:val="16"/>
                      <w:szCs w:val="16"/>
                    </w:rPr>
                  </w:pPr>
                  <w:r w:rsidRPr="00C15437">
                    <w:rPr>
                      <w:sz w:val="16"/>
                      <w:szCs w:val="16"/>
                    </w:rPr>
                    <w:t>3</w:t>
                  </w:r>
                </w:p>
              </w:tc>
              <w:tc>
                <w:tcPr>
                  <w:tcW w:w="325" w:type="dxa"/>
                  <w:shd w:val="clear" w:color="auto" w:fill="auto"/>
                  <w:noWrap/>
                  <w:vAlign w:val="bottom"/>
                  <w:hideMark/>
                </w:tcPr>
                <w:p w14:paraId="3385403D" w14:textId="77777777" w:rsidR="00C15437" w:rsidRPr="00C15437" w:rsidRDefault="00C15437" w:rsidP="00C15437">
                  <w:pPr>
                    <w:spacing w:after="0" w:line="240" w:lineRule="auto"/>
                    <w:rPr>
                      <w:sz w:val="16"/>
                      <w:szCs w:val="16"/>
                    </w:rPr>
                  </w:pPr>
                  <w:r w:rsidRPr="00C15437">
                    <w:rPr>
                      <w:sz w:val="16"/>
                      <w:szCs w:val="16"/>
                    </w:rPr>
                    <w:t>2</w:t>
                  </w:r>
                </w:p>
              </w:tc>
              <w:tc>
                <w:tcPr>
                  <w:tcW w:w="575" w:type="dxa"/>
                  <w:shd w:val="clear" w:color="auto" w:fill="auto"/>
                  <w:noWrap/>
                  <w:vAlign w:val="bottom"/>
                  <w:hideMark/>
                </w:tcPr>
                <w:p w14:paraId="19FE414C" w14:textId="77777777" w:rsidR="00C15437" w:rsidRPr="00C15437" w:rsidRDefault="00C15437" w:rsidP="00C15437">
                  <w:pPr>
                    <w:spacing w:after="0" w:line="240" w:lineRule="auto"/>
                    <w:rPr>
                      <w:sz w:val="16"/>
                      <w:szCs w:val="16"/>
                    </w:rPr>
                  </w:pPr>
                  <w:r w:rsidRPr="00C15437">
                    <w:rPr>
                      <w:sz w:val="16"/>
                      <w:szCs w:val="16"/>
                    </w:rPr>
                    <w:t>3</w:t>
                  </w:r>
                </w:p>
              </w:tc>
              <w:tc>
                <w:tcPr>
                  <w:tcW w:w="612" w:type="dxa"/>
                  <w:shd w:val="clear" w:color="auto" w:fill="auto"/>
                  <w:noWrap/>
                  <w:vAlign w:val="bottom"/>
                  <w:hideMark/>
                </w:tcPr>
                <w:p w14:paraId="4A1BD1FB"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28536E11"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23B23A86" w14:textId="77777777" w:rsidR="00C15437" w:rsidRPr="00C15437" w:rsidRDefault="00C15437" w:rsidP="00C15437">
                  <w:pPr>
                    <w:spacing w:after="0" w:line="240" w:lineRule="auto"/>
                    <w:rPr>
                      <w:sz w:val="16"/>
                      <w:szCs w:val="16"/>
                    </w:rPr>
                  </w:pPr>
                  <w:r w:rsidRPr="00C15437">
                    <w:rPr>
                      <w:sz w:val="16"/>
                      <w:szCs w:val="16"/>
                    </w:rPr>
                    <w:t>12</w:t>
                  </w:r>
                </w:p>
              </w:tc>
            </w:tr>
            <w:tr w:rsidR="00C15437" w:rsidRPr="00C15437" w14:paraId="41399A1F" w14:textId="77777777" w:rsidTr="00733E14">
              <w:trPr>
                <w:trHeight w:val="251"/>
              </w:trPr>
              <w:tc>
                <w:tcPr>
                  <w:tcW w:w="679" w:type="dxa"/>
                  <w:shd w:val="clear" w:color="auto" w:fill="auto"/>
                  <w:noWrap/>
                  <w:vAlign w:val="bottom"/>
                  <w:hideMark/>
                </w:tcPr>
                <w:p w14:paraId="38D6DAE4" w14:textId="77777777" w:rsidR="00C15437" w:rsidRPr="00C15437" w:rsidRDefault="00C15437" w:rsidP="00C15437">
                  <w:pPr>
                    <w:spacing w:after="0" w:line="240" w:lineRule="auto"/>
                    <w:rPr>
                      <w:sz w:val="16"/>
                      <w:szCs w:val="16"/>
                    </w:rPr>
                  </w:pPr>
                  <w:r w:rsidRPr="00C15437">
                    <w:rPr>
                      <w:sz w:val="16"/>
                      <w:szCs w:val="16"/>
                    </w:rPr>
                    <w:t>B</w:t>
                  </w:r>
                </w:p>
              </w:tc>
              <w:tc>
                <w:tcPr>
                  <w:tcW w:w="270" w:type="dxa"/>
                  <w:shd w:val="clear" w:color="auto" w:fill="auto"/>
                  <w:noWrap/>
                  <w:vAlign w:val="bottom"/>
                  <w:hideMark/>
                </w:tcPr>
                <w:p w14:paraId="25981D0B" w14:textId="77777777" w:rsidR="00C15437" w:rsidRPr="00C15437" w:rsidRDefault="00C15437" w:rsidP="00C15437">
                  <w:pPr>
                    <w:spacing w:after="0" w:line="240" w:lineRule="auto"/>
                    <w:rPr>
                      <w:sz w:val="16"/>
                      <w:szCs w:val="16"/>
                    </w:rPr>
                  </w:pPr>
                  <w:r w:rsidRPr="00C15437">
                    <w:rPr>
                      <w:sz w:val="16"/>
                      <w:szCs w:val="16"/>
                    </w:rPr>
                    <w:t>3</w:t>
                  </w:r>
                </w:p>
              </w:tc>
              <w:tc>
                <w:tcPr>
                  <w:tcW w:w="325" w:type="dxa"/>
                  <w:shd w:val="clear" w:color="auto" w:fill="auto"/>
                  <w:noWrap/>
                  <w:vAlign w:val="bottom"/>
                  <w:hideMark/>
                </w:tcPr>
                <w:p w14:paraId="579EFC05" w14:textId="77777777" w:rsidR="00C15437" w:rsidRPr="00C15437" w:rsidRDefault="00C15437" w:rsidP="00C15437">
                  <w:pPr>
                    <w:spacing w:after="0" w:line="240" w:lineRule="auto"/>
                    <w:rPr>
                      <w:sz w:val="16"/>
                      <w:szCs w:val="16"/>
                    </w:rPr>
                  </w:pPr>
                  <w:r w:rsidRPr="00C15437">
                    <w:rPr>
                      <w:sz w:val="16"/>
                      <w:szCs w:val="16"/>
                    </w:rPr>
                    <w:t>2</w:t>
                  </w:r>
                </w:p>
              </w:tc>
              <w:tc>
                <w:tcPr>
                  <w:tcW w:w="575" w:type="dxa"/>
                  <w:shd w:val="clear" w:color="auto" w:fill="auto"/>
                  <w:noWrap/>
                  <w:vAlign w:val="bottom"/>
                  <w:hideMark/>
                </w:tcPr>
                <w:p w14:paraId="09374188" w14:textId="77777777" w:rsidR="00C15437" w:rsidRPr="00C15437" w:rsidRDefault="00C15437" w:rsidP="00C15437">
                  <w:pPr>
                    <w:spacing w:after="0" w:line="240" w:lineRule="auto"/>
                    <w:rPr>
                      <w:sz w:val="16"/>
                      <w:szCs w:val="16"/>
                    </w:rPr>
                  </w:pPr>
                  <w:r w:rsidRPr="00C15437">
                    <w:rPr>
                      <w:sz w:val="16"/>
                      <w:szCs w:val="16"/>
                    </w:rPr>
                    <w:t>2</w:t>
                  </w:r>
                </w:p>
              </w:tc>
              <w:tc>
                <w:tcPr>
                  <w:tcW w:w="612" w:type="dxa"/>
                  <w:shd w:val="clear" w:color="auto" w:fill="auto"/>
                  <w:noWrap/>
                  <w:vAlign w:val="bottom"/>
                  <w:hideMark/>
                </w:tcPr>
                <w:p w14:paraId="27D9BF98"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6798051B"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4E08C34F" w14:textId="77777777" w:rsidR="00C15437" w:rsidRPr="00C15437" w:rsidRDefault="00C15437" w:rsidP="00C15437">
                  <w:pPr>
                    <w:spacing w:after="0" w:line="240" w:lineRule="auto"/>
                    <w:rPr>
                      <w:sz w:val="16"/>
                      <w:szCs w:val="16"/>
                    </w:rPr>
                  </w:pPr>
                  <w:r w:rsidRPr="00C15437">
                    <w:rPr>
                      <w:sz w:val="16"/>
                      <w:szCs w:val="16"/>
                    </w:rPr>
                    <w:t>11</w:t>
                  </w:r>
                </w:p>
              </w:tc>
            </w:tr>
            <w:tr w:rsidR="00C15437" w:rsidRPr="00C15437" w14:paraId="6FDA6046" w14:textId="77777777" w:rsidTr="00733E14">
              <w:trPr>
                <w:trHeight w:val="251"/>
              </w:trPr>
              <w:tc>
                <w:tcPr>
                  <w:tcW w:w="679" w:type="dxa"/>
                  <w:shd w:val="clear" w:color="auto" w:fill="auto"/>
                  <w:noWrap/>
                  <w:vAlign w:val="bottom"/>
                  <w:hideMark/>
                </w:tcPr>
                <w:p w14:paraId="59DA6ABB" w14:textId="77777777" w:rsidR="00C15437" w:rsidRPr="00C15437" w:rsidRDefault="00C15437" w:rsidP="00C15437">
                  <w:pPr>
                    <w:spacing w:after="0" w:line="240" w:lineRule="auto"/>
                    <w:rPr>
                      <w:sz w:val="16"/>
                      <w:szCs w:val="16"/>
                    </w:rPr>
                  </w:pPr>
                  <w:r w:rsidRPr="00C15437">
                    <w:rPr>
                      <w:sz w:val="16"/>
                      <w:szCs w:val="16"/>
                    </w:rPr>
                    <w:t>C</w:t>
                  </w:r>
                </w:p>
              </w:tc>
              <w:tc>
                <w:tcPr>
                  <w:tcW w:w="270" w:type="dxa"/>
                  <w:shd w:val="clear" w:color="auto" w:fill="auto"/>
                  <w:noWrap/>
                  <w:vAlign w:val="bottom"/>
                  <w:hideMark/>
                </w:tcPr>
                <w:p w14:paraId="2B3D6F1D" w14:textId="77777777" w:rsidR="00C15437" w:rsidRPr="00C15437" w:rsidRDefault="00C15437" w:rsidP="00C15437">
                  <w:pPr>
                    <w:spacing w:after="0" w:line="240" w:lineRule="auto"/>
                    <w:rPr>
                      <w:sz w:val="16"/>
                      <w:szCs w:val="16"/>
                    </w:rPr>
                  </w:pPr>
                  <w:r w:rsidRPr="00C15437">
                    <w:rPr>
                      <w:sz w:val="16"/>
                      <w:szCs w:val="16"/>
                    </w:rPr>
                    <w:t>3</w:t>
                  </w:r>
                </w:p>
              </w:tc>
              <w:tc>
                <w:tcPr>
                  <w:tcW w:w="325" w:type="dxa"/>
                  <w:shd w:val="clear" w:color="auto" w:fill="auto"/>
                  <w:noWrap/>
                  <w:vAlign w:val="bottom"/>
                  <w:hideMark/>
                </w:tcPr>
                <w:p w14:paraId="6EDC6394" w14:textId="77777777" w:rsidR="00C15437" w:rsidRPr="00C15437" w:rsidRDefault="00C15437" w:rsidP="00C15437">
                  <w:pPr>
                    <w:spacing w:after="0" w:line="240" w:lineRule="auto"/>
                    <w:rPr>
                      <w:sz w:val="16"/>
                      <w:szCs w:val="16"/>
                    </w:rPr>
                  </w:pPr>
                  <w:r w:rsidRPr="00C15437">
                    <w:rPr>
                      <w:sz w:val="16"/>
                      <w:szCs w:val="16"/>
                    </w:rPr>
                    <w:t>2</w:t>
                  </w:r>
                </w:p>
              </w:tc>
              <w:tc>
                <w:tcPr>
                  <w:tcW w:w="575" w:type="dxa"/>
                  <w:shd w:val="clear" w:color="auto" w:fill="auto"/>
                  <w:noWrap/>
                  <w:vAlign w:val="bottom"/>
                  <w:hideMark/>
                </w:tcPr>
                <w:p w14:paraId="17E51FE0" w14:textId="77777777" w:rsidR="00C15437" w:rsidRPr="00C15437" w:rsidRDefault="00C15437" w:rsidP="00C15437">
                  <w:pPr>
                    <w:spacing w:after="0" w:line="240" w:lineRule="auto"/>
                    <w:rPr>
                      <w:sz w:val="16"/>
                      <w:szCs w:val="16"/>
                    </w:rPr>
                  </w:pPr>
                  <w:r w:rsidRPr="00C15437">
                    <w:rPr>
                      <w:sz w:val="16"/>
                      <w:szCs w:val="16"/>
                    </w:rPr>
                    <w:t>2</w:t>
                  </w:r>
                </w:p>
              </w:tc>
              <w:tc>
                <w:tcPr>
                  <w:tcW w:w="612" w:type="dxa"/>
                  <w:shd w:val="clear" w:color="auto" w:fill="auto"/>
                  <w:noWrap/>
                  <w:vAlign w:val="bottom"/>
                  <w:hideMark/>
                </w:tcPr>
                <w:p w14:paraId="4C0498A2"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67606AE5"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78F1D08B" w14:textId="77777777" w:rsidR="00C15437" w:rsidRPr="00C15437" w:rsidRDefault="00C15437" w:rsidP="00C15437">
                  <w:pPr>
                    <w:spacing w:after="0" w:line="240" w:lineRule="auto"/>
                    <w:rPr>
                      <w:sz w:val="16"/>
                      <w:szCs w:val="16"/>
                    </w:rPr>
                  </w:pPr>
                  <w:r w:rsidRPr="00C15437">
                    <w:rPr>
                      <w:sz w:val="16"/>
                      <w:szCs w:val="16"/>
                    </w:rPr>
                    <w:t>11</w:t>
                  </w:r>
                </w:p>
              </w:tc>
            </w:tr>
            <w:tr w:rsidR="00C15437" w:rsidRPr="00C15437" w14:paraId="1841EB15" w14:textId="77777777" w:rsidTr="00733E14">
              <w:trPr>
                <w:trHeight w:val="251"/>
              </w:trPr>
              <w:tc>
                <w:tcPr>
                  <w:tcW w:w="679" w:type="dxa"/>
                  <w:shd w:val="clear" w:color="auto" w:fill="auto"/>
                  <w:noWrap/>
                  <w:vAlign w:val="bottom"/>
                  <w:hideMark/>
                </w:tcPr>
                <w:p w14:paraId="27AC6055" w14:textId="77777777" w:rsidR="00C15437" w:rsidRPr="00C15437" w:rsidRDefault="00C15437" w:rsidP="00C15437">
                  <w:pPr>
                    <w:spacing w:after="0" w:line="240" w:lineRule="auto"/>
                    <w:rPr>
                      <w:sz w:val="16"/>
                      <w:szCs w:val="16"/>
                    </w:rPr>
                  </w:pPr>
                </w:p>
              </w:tc>
              <w:tc>
                <w:tcPr>
                  <w:tcW w:w="270" w:type="dxa"/>
                  <w:shd w:val="clear" w:color="auto" w:fill="auto"/>
                  <w:noWrap/>
                  <w:vAlign w:val="bottom"/>
                  <w:hideMark/>
                </w:tcPr>
                <w:p w14:paraId="1AF85CF2" w14:textId="77777777" w:rsidR="00C15437" w:rsidRPr="00C15437" w:rsidRDefault="00C15437" w:rsidP="00C15437">
                  <w:pPr>
                    <w:spacing w:after="0" w:line="240" w:lineRule="auto"/>
                    <w:rPr>
                      <w:sz w:val="16"/>
                      <w:szCs w:val="16"/>
                    </w:rPr>
                  </w:pPr>
                </w:p>
              </w:tc>
              <w:tc>
                <w:tcPr>
                  <w:tcW w:w="325" w:type="dxa"/>
                  <w:shd w:val="clear" w:color="auto" w:fill="auto"/>
                  <w:noWrap/>
                  <w:vAlign w:val="bottom"/>
                  <w:hideMark/>
                </w:tcPr>
                <w:p w14:paraId="45126F01" w14:textId="77777777" w:rsidR="00C15437" w:rsidRPr="00C15437" w:rsidRDefault="00C15437" w:rsidP="00C15437">
                  <w:pPr>
                    <w:spacing w:after="0" w:line="240" w:lineRule="auto"/>
                    <w:rPr>
                      <w:sz w:val="16"/>
                      <w:szCs w:val="16"/>
                    </w:rPr>
                  </w:pPr>
                </w:p>
              </w:tc>
              <w:tc>
                <w:tcPr>
                  <w:tcW w:w="575" w:type="dxa"/>
                  <w:shd w:val="clear" w:color="auto" w:fill="auto"/>
                  <w:noWrap/>
                  <w:vAlign w:val="bottom"/>
                  <w:hideMark/>
                </w:tcPr>
                <w:p w14:paraId="6F3950F4" w14:textId="77777777" w:rsidR="00C15437" w:rsidRPr="00C15437" w:rsidRDefault="00C15437" w:rsidP="00C15437">
                  <w:pPr>
                    <w:spacing w:after="0" w:line="240" w:lineRule="auto"/>
                    <w:rPr>
                      <w:sz w:val="16"/>
                      <w:szCs w:val="16"/>
                    </w:rPr>
                  </w:pPr>
                </w:p>
              </w:tc>
              <w:tc>
                <w:tcPr>
                  <w:tcW w:w="612" w:type="dxa"/>
                  <w:shd w:val="clear" w:color="auto" w:fill="auto"/>
                  <w:noWrap/>
                  <w:vAlign w:val="bottom"/>
                  <w:hideMark/>
                </w:tcPr>
                <w:p w14:paraId="04E38772" w14:textId="77777777" w:rsidR="00C15437" w:rsidRPr="00C15437" w:rsidRDefault="00C15437" w:rsidP="00C15437">
                  <w:pPr>
                    <w:spacing w:after="0" w:line="240" w:lineRule="auto"/>
                    <w:rPr>
                      <w:sz w:val="16"/>
                      <w:szCs w:val="16"/>
                    </w:rPr>
                  </w:pPr>
                </w:p>
              </w:tc>
              <w:tc>
                <w:tcPr>
                  <w:tcW w:w="630" w:type="dxa"/>
                  <w:shd w:val="clear" w:color="auto" w:fill="auto"/>
                  <w:noWrap/>
                  <w:vAlign w:val="bottom"/>
                  <w:hideMark/>
                </w:tcPr>
                <w:p w14:paraId="27CFDBFC" w14:textId="77777777" w:rsidR="00C15437" w:rsidRPr="00C15437" w:rsidRDefault="00C15437" w:rsidP="00C15437">
                  <w:pPr>
                    <w:spacing w:after="0" w:line="240" w:lineRule="auto"/>
                    <w:rPr>
                      <w:sz w:val="16"/>
                      <w:szCs w:val="16"/>
                    </w:rPr>
                  </w:pPr>
                </w:p>
              </w:tc>
              <w:tc>
                <w:tcPr>
                  <w:tcW w:w="630" w:type="dxa"/>
                  <w:shd w:val="clear" w:color="auto" w:fill="auto"/>
                  <w:noWrap/>
                  <w:vAlign w:val="bottom"/>
                  <w:hideMark/>
                </w:tcPr>
                <w:p w14:paraId="6C371588" w14:textId="77777777" w:rsidR="00C15437" w:rsidRPr="00C15437" w:rsidRDefault="00C15437" w:rsidP="00C15437">
                  <w:pPr>
                    <w:spacing w:after="0" w:line="240" w:lineRule="auto"/>
                    <w:rPr>
                      <w:sz w:val="16"/>
                      <w:szCs w:val="16"/>
                    </w:rPr>
                  </w:pPr>
                </w:p>
              </w:tc>
            </w:tr>
            <w:tr w:rsidR="00C15437" w:rsidRPr="00C15437" w14:paraId="171BD8F1" w14:textId="77777777" w:rsidTr="00733E14">
              <w:trPr>
                <w:trHeight w:val="251"/>
              </w:trPr>
              <w:tc>
                <w:tcPr>
                  <w:tcW w:w="679" w:type="dxa"/>
                  <w:shd w:val="clear" w:color="auto" w:fill="auto"/>
                  <w:noWrap/>
                  <w:vAlign w:val="bottom"/>
                  <w:hideMark/>
                </w:tcPr>
                <w:p w14:paraId="33E45507" w14:textId="77777777" w:rsidR="00C15437" w:rsidRPr="00C15437" w:rsidRDefault="00C15437" w:rsidP="00C15437">
                  <w:pPr>
                    <w:spacing w:after="0" w:line="240" w:lineRule="auto"/>
                    <w:rPr>
                      <w:sz w:val="16"/>
                      <w:szCs w:val="16"/>
                    </w:rPr>
                  </w:pPr>
                  <w:r w:rsidRPr="00C15437">
                    <w:rPr>
                      <w:sz w:val="16"/>
                      <w:szCs w:val="16"/>
                    </w:rPr>
                    <w:t>Mean</w:t>
                  </w:r>
                </w:p>
              </w:tc>
              <w:tc>
                <w:tcPr>
                  <w:tcW w:w="270" w:type="dxa"/>
                  <w:shd w:val="clear" w:color="auto" w:fill="auto"/>
                  <w:noWrap/>
                  <w:vAlign w:val="bottom"/>
                  <w:hideMark/>
                </w:tcPr>
                <w:p w14:paraId="599EC38F" w14:textId="77777777" w:rsidR="00C15437" w:rsidRPr="00C15437" w:rsidRDefault="00C15437" w:rsidP="00C15437">
                  <w:pPr>
                    <w:spacing w:after="0" w:line="240" w:lineRule="auto"/>
                    <w:rPr>
                      <w:sz w:val="16"/>
                      <w:szCs w:val="16"/>
                    </w:rPr>
                  </w:pPr>
                  <w:r w:rsidRPr="00C15437">
                    <w:rPr>
                      <w:sz w:val="16"/>
                      <w:szCs w:val="16"/>
                    </w:rPr>
                    <w:t>3</w:t>
                  </w:r>
                </w:p>
              </w:tc>
              <w:tc>
                <w:tcPr>
                  <w:tcW w:w="325" w:type="dxa"/>
                  <w:shd w:val="clear" w:color="auto" w:fill="auto"/>
                  <w:noWrap/>
                  <w:vAlign w:val="bottom"/>
                  <w:hideMark/>
                </w:tcPr>
                <w:p w14:paraId="3AC132DF" w14:textId="77777777" w:rsidR="00C15437" w:rsidRPr="00C15437" w:rsidRDefault="00C15437" w:rsidP="00C15437">
                  <w:pPr>
                    <w:spacing w:after="0" w:line="240" w:lineRule="auto"/>
                    <w:rPr>
                      <w:sz w:val="16"/>
                      <w:szCs w:val="16"/>
                    </w:rPr>
                  </w:pPr>
                  <w:r w:rsidRPr="00C15437">
                    <w:rPr>
                      <w:sz w:val="16"/>
                      <w:szCs w:val="16"/>
                    </w:rPr>
                    <w:t>2</w:t>
                  </w:r>
                </w:p>
              </w:tc>
              <w:tc>
                <w:tcPr>
                  <w:tcW w:w="575" w:type="dxa"/>
                  <w:shd w:val="clear" w:color="auto" w:fill="auto"/>
                  <w:noWrap/>
                  <w:vAlign w:val="bottom"/>
                  <w:hideMark/>
                </w:tcPr>
                <w:p w14:paraId="20C95A66" w14:textId="77777777" w:rsidR="00C15437" w:rsidRPr="00C15437" w:rsidRDefault="00C15437" w:rsidP="00C15437">
                  <w:pPr>
                    <w:spacing w:after="0" w:line="240" w:lineRule="auto"/>
                    <w:rPr>
                      <w:sz w:val="16"/>
                      <w:szCs w:val="16"/>
                    </w:rPr>
                  </w:pPr>
                  <w:r w:rsidRPr="00C15437">
                    <w:rPr>
                      <w:sz w:val="16"/>
                      <w:szCs w:val="16"/>
                    </w:rPr>
                    <w:t>2.3</w:t>
                  </w:r>
                </w:p>
              </w:tc>
              <w:tc>
                <w:tcPr>
                  <w:tcW w:w="612" w:type="dxa"/>
                  <w:shd w:val="clear" w:color="auto" w:fill="auto"/>
                  <w:noWrap/>
                  <w:vAlign w:val="bottom"/>
                  <w:hideMark/>
                </w:tcPr>
                <w:p w14:paraId="679DB62C"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28629BE3"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6A032E80" w14:textId="77777777" w:rsidR="00C15437" w:rsidRPr="00C15437" w:rsidRDefault="00C15437" w:rsidP="00C15437">
                  <w:pPr>
                    <w:spacing w:after="0" w:line="240" w:lineRule="auto"/>
                    <w:rPr>
                      <w:sz w:val="16"/>
                      <w:szCs w:val="16"/>
                    </w:rPr>
                  </w:pPr>
                  <w:r w:rsidRPr="00C15437">
                    <w:rPr>
                      <w:sz w:val="16"/>
                      <w:szCs w:val="16"/>
                    </w:rPr>
                    <w:t>11.3</w:t>
                  </w:r>
                </w:p>
              </w:tc>
            </w:tr>
            <w:tr w:rsidR="00C15437" w:rsidRPr="00C15437" w14:paraId="520A7589" w14:textId="77777777" w:rsidTr="00733E14">
              <w:trPr>
                <w:trHeight w:val="251"/>
              </w:trPr>
              <w:tc>
                <w:tcPr>
                  <w:tcW w:w="679" w:type="dxa"/>
                  <w:shd w:val="clear" w:color="auto" w:fill="auto"/>
                  <w:noWrap/>
                  <w:vAlign w:val="bottom"/>
                  <w:hideMark/>
                </w:tcPr>
                <w:p w14:paraId="225E535E" w14:textId="77777777" w:rsidR="00C15437" w:rsidRPr="00C15437" w:rsidRDefault="00C15437" w:rsidP="00C15437">
                  <w:pPr>
                    <w:spacing w:after="0" w:line="240" w:lineRule="auto"/>
                    <w:rPr>
                      <w:sz w:val="16"/>
                      <w:szCs w:val="16"/>
                    </w:rPr>
                  </w:pPr>
                  <w:r w:rsidRPr="00C15437">
                    <w:rPr>
                      <w:sz w:val="16"/>
                      <w:szCs w:val="16"/>
                    </w:rPr>
                    <w:t>Mode</w:t>
                  </w:r>
                </w:p>
              </w:tc>
              <w:tc>
                <w:tcPr>
                  <w:tcW w:w="270" w:type="dxa"/>
                  <w:shd w:val="clear" w:color="auto" w:fill="auto"/>
                  <w:noWrap/>
                  <w:vAlign w:val="bottom"/>
                  <w:hideMark/>
                </w:tcPr>
                <w:p w14:paraId="17B1115F" w14:textId="77777777" w:rsidR="00C15437" w:rsidRPr="00C15437" w:rsidRDefault="00C15437" w:rsidP="00C15437">
                  <w:pPr>
                    <w:spacing w:after="0" w:line="240" w:lineRule="auto"/>
                    <w:rPr>
                      <w:sz w:val="16"/>
                      <w:szCs w:val="16"/>
                    </w:rPr>
                  </w:pPr>
                  <w:r w:rsidRPr="00C15437">
                    <w:rPr>
                      <w:sz w:val="16"/>
                      <w:szCs w:val="16"/>
                    </w:rPr>
                    <w:t>3</w:t>
                  </w:r>
                </w:p>
              </w:tc>
              <w:tc>
                <w:tcPr>
                  <w:tcW w:w="325" w:type="dxa"/>
                  <w:shd w:val="clear" w:color="auto" w:fill="auto"/>
                  <w:noWrap/>
                  <w:vAlign w:val="bottom"/>
                  <w:hideMark/>
                </w:tcPr>
                <w:p w14:paraId="7EF42347" w14:textId="77777777" w:rsidR="00C15437" w:rsidRPr="00C15437" w:rsidRDefault="00C15437" w:rsidP="00C15437">
                  <w:pPr>
                    <w:spacing w:after="0" w:line="240" w:lineRule="auto"/>
                    <w:rPr>
                      <w:sz w:val="16"/>
                      <w:szCs w:val="16"/>
                    </w:rPr>
                  </w:pPr>
                  <w:r w:rsidRPr="00C15437">
                    <w:rPr>
                      <w:sz w:val="16"/>
                      <w:szCs w:val="16"/>
                    </w:rPr>
                    <w:t>2</w:t>
                  </w:r>
                </w:p>
              </w:tc>
              <w:tc>
                <w:tcPr>
                  <w:tcW w:w="575" w:type="dxa"/>
                  <w:shd w:val="clear" w:color="auto" w:fill="auto"/>
                  <w:noWrap/>
                  <w:vAlign w:val="bottom"/>
                  <w:hideMark/>
                </w:tcPr>
                <w:p w14:paraId="76FA5CB7" w14:textId="77777777" w:rsidR="00C15437" w:rsidRPr="00C15437" w:rsidRDefault="00C15437" w:rsidP="00C15437">
                  <w:pPr>
                    <w:spacing w:after="0" w:line="240" w:lineRule="auto"/>
                    <w:rPr>
                      <w:sz w:val="16"/>
                      <w:szCs w:val="16"/>
                    </w:rPr>
                  </w:pPr>
                  <w:r w:rsidRPr="00C15437">
                    <w:rPr>
                      <w:sz w:val="16"/>
                      <w:szCs w:val="16"/>
                    </w:rPr>
                    <w:t>2</w:t>
                  </w:r>
                </w:p>
              </w:tc>
              <w:tc>
                <w:tcPr>
                  <w:tcW w:w="612" w:type="dxa"/>
                  <w:shd w:val="clear" w:color="auto" w:fill="auto"/>
                  <w:noWrap/>
                  <w:vAlign w:val="bottom"/>
                  <w:hideMark/>
                </w:tcPr>
                <w:p w14:paraId="7DC3D77B"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5D2E8564" w14:textId="77777777" w:rsidR="00C15437" w:rsidRPr="00C15437" w:rsidRDefault="00C15437" w:rsidP="00C15437">
                  <w:pPr>
                    <w:spacing w:after="0" w:line="240" w:lineRule="auto"/>
                    <w:rPr>
                      <w:sz w:val="16"/>
                      <w:szCs w:val="16"/>
                    </w:rPr>
                  </w:pPr>
                  <w:r w:rsidRPr="00C15437">
                    <w:rPr>
                      <w:sz w:val="16"/>
                      <w:szCs w:val="16"/>
                    </w:rPr>
                    <w:t>2</w:t>
                  </w:r>
                </w:p>
              </w:tc>
              <w:tc>
                <w:tcPr>
                  <w:tcW w:w="630" w:type="dxa"/>
                  <w:shd w:val="clear" w:color="auto" w:fill="auto"/>
                  <w:noWrap/>
                  <w:vAlign w:val="bottom"/>
                  <w:hideMark/>
                </w:tcPr>
                <w:p w14:paraId="5CC022F8" w14:textId="77777777" w:rsidR="00C15437" w:rsidRPr="00C15437" w:rsidRDefault="00C15437" w:rsidP="00C15437">
                  <w:pPr>
                    <w:spacing w:after="0" w:line="240" w:lineRule="auto"/>
                    <w:rPr>
                      <w:sz w:val="16"/>
                      <w:szCs w:val="16"/>
                    </w:rPr>
                  </w:pPr>
                  <w:r w:rsidRPr="00C15437">
                    <w:rPr>
                      <w:sz w:val="16"/>
                      <w:szCs w:val="16"/>
                    </w:rPr>
                    <w:t>11</w:t>
                  </w:r>
                </w:p>
              </w:tc>
            </w:tr>
          </w:tbl>
          <w:p w14:paraId="3336C3CB" w14:textId="764BE2C1" w:rsidR="00895C46" w:rsidRDefault="00895C46" w:rsidP="00895C46"/>
        </w:tc>
        <w:tc>
          <w:tcPr>
            <w:tcW w:w="4500" w:type="dxa"/>
          </w:tcPr>
          <w:p w14:paraId="3336C3CC" w14:textId="2C7684D6" w:rsidR="00895C46" w:rsidRDefault="00857DDE" w:rsidP="00895C46">
            <w:r>
              <w:lastRenderedPageBreak/>
              <w:t>1. Research and identify strategies for post-Covid learning challenges</w:t>
            </w:r>
            <w:r w:rsidR="00D5753C">
              <w:t>, including attendance</w:t>
            </w:r>
            <w:r w:rsidR="001C2AB0">
              <w:t>, l</w:t>
            </w:r>
            <w:r w:rsidR="00D5753C">
              <w:t>ack of basic study skills, metacognition, and cognitive bandwidth</w:t>
            </w:r>
            <w:r w:rsidR="001C2AB0">
              <w:t xml:space="preserve">. </w:t>
            </w:r>
          </w:p>
        </w:tc>
      </w:tr>
      <w:tr w:rsidR="00895C46" w14:paraId="3336C3D2" w14:textId="77777777" w:rsidTr="007950DF">
        <w:trPr>
          <w:trHeight w:val="1440"/>
        </w:trPr>
        <w:tc>
          <w:tcPr>
            <w:tcW w:w="2448" w:type="dxa"/>
          </w:tcPr>
          <w:p w14:paraId="1A6FC837" w14:textId="77777777" w:rsidR="00057404" w:rsidRPr="00374CAE" w:rsidRDefault="00057404" w:rsidP="00057404">
            <w:r w:rsidRPr="00374CAE">
              <w:t>Objective 1.2: Students will be able to identify and capitalize on opportunities for leadership.</w:t>
            </w:r>
          </w:p>
          <w:p w14:paraId="3336C3CE" w14:textId="77777777" w:rsidR="00895C46" w:rsidRDefault="00895C46" w:rsidP="00895C46"/>
        </w:tc>
        <w:tc>
          <w:tcPr>
            <w:tcW w:w="3240" w:type="dxa"/>
          </w:tcPr>
          <w:p w14:paraId="7A567581" w14:textId="02F0872F" w:rsidR="00462A33" w:rsidRDefault="00462A33" w:rsidP="00895C46">
            <w:r>
              <w:t xml:space="preserve">PSC 101, Intro to PSC </w:t>
            </w:r>
          </w:p>
          <w:p w14:paraId="6D3F580F" w14:textId="77777777" w:rsidR="00462A33" w:rsidRDefault="00462A33" w:rsidP="00895C46"/>
          <w:p w14:paraId="17B74A52" w14:textId="7DC28AB8" w:rsidR="0029521E" w:rsidRDefault="0029521E" w:rsidP="00895C46">
            <w:r>
              <w:t xml:space="preserve">PSC 340, Conflict Resolution </w:t>
            </w:r>
          </w:p>
          <w:p w14:paraId="4FDA1ABA" w14:textId="77777777" w:rsidR="0029521E" w:rsidRDefault="0029521E" w:rsidP="00895C46"/>
          <w:p w14:paraId="3336C3CF" w14:textId="61E6C5CE" w:rsidR="00895C46" w:rsidRDefault="00857DDE" w:rsidP="00895C46">
            <w:r>
              <w:t>PSC 400, Senior Seminar</w:t>
            </w:r>
          </w:p>
        </w:tc>
        <w:tc>
          <w:tcPr>
            <w:tcW w:w="4410" w:type="dxa"/>
          </w:tcPr>
          <w:p w14:paraId="4B12BFB0" w14:textId="63E9B0F8" w:rsidR="00462A33" w:rsidRDefault="00462A33" w:rsidP="00241A9C">
            <w:pPr>
              <w:rPr>
                <w:rFonts w:ascii="Calibri" w:eastAsia="Calibri" w:hAnsi="Calibri" w:cs="Times New Roman"/>
              </w:rPr>
            </w:pPr>
            <w:r>
              <w:rPr>
                <w:rFonts w:ascii="Calibri" w:eastAsia="Calibri" w:hAnsi="Calibri" w:cs="Times New Roman"/>
              </w:rPr>
              <w:t xml:space="preserve">PSC 101: Living politics assignment </w:t>
            </w:r>
            <w:r w:rsidR="007D0FF2">
              <w:rPr>
                <w:rFonts w:ascii="Calibri" w:eastAsia="Calibri" w:hAnsi="Calibri" w:cs="Times New Roman"/>
              </w:rPr>
              <w:t>lower than</w:t>
            </w:r>
            <w:r w:rsidR="000F1A3F">
              <w:rPr>
                <w:rFonts w:ascii="Calibri" w:eastAsia="Calibri" w:hAnsi="Calibri" w:cs="Times New Roman"/>
              </w:rPr>
              <w:t xml:space="preserve"> historical average (mean = 36/50, median = 40). </w:t>
            </w:r>
            <w:r w:rsidR="00852AB3">
              <w:rPr>
                <w:rFonts w:ascii="Calibri" w:eastAsia="Calibri" w:hAnsi="Calibri" w:cs="Times New Roman"/>
              </w:rPr>
              <w:t xml:space="preserve">Students completed activities but did not analyze or reflect on them. </w:t>
            </w:r>
          </w:p>
          <w:p w14:paraId="23243D6E" w14:textId="77777777" w:rsidR="0029521E" w:rsidRDefault="0029521E" w:rsidP="00241A9C">
            <w:pPr>
              <w:rPr>
                <w:rFonts w:ascii="Calibri" w:eastAsia="Calibri" w:hAnsi="Calibri" w:cs="Times New Roman"/>
              </w:rPr>
            </w:pPr>
          </w:p>
          <w:p w14:paraId="265F44A7" w14:textId="473C230F" w:rsidR="0029521E" w:rsidRDefault="0029521E" w:rsidP="00241A9C">
            <w:pPr>
              <w:rPr>
                <w:rFonts w:ascii="Calibri" w:eastAsia="Calibri" w:hAnsi="Calibri" w:cs="Times New Roman"/>
              </w:rPr>
            </w:pPr>
            <w:r>
              <w:rPr>
                <w:rFonts w:ascii="Calibri" w:eastAsia="Calibri" w:hAnsi="Calibri" w:cs="Times New Roman"/>
              </w:rPr>
              <w:t xml:space="preserve">PSC 340: </w:t>
            </w:r>
            <w:r w:rsidR="00B236DF" w:rsidRPr="00B236DF">
              <w:rPr>
                <w:rFonts w:ascii="Calibri" w:eastAsia="Calibri" w:hAnsi="Calibri" w:cs="Times New Roman"/>
              </w:rPr>
              <w:t>Third simulation debriefing paper, using rubric category three (reflection)</w:t>
            </w:r>
            <w:r w:rsidR="00B236DF">
              <w:rPr>
                <w:rFonts w:ascii="Calibri" w:eastAsia="Calibri" w:hAnsi="Calibri" w:cs="Times New Roman"/>
              </w:rPr>
              <w:t xml:space="preserve">: </w:t>
            </w:r>
            <w:r w:rsidR="00D90743" w:rsidRPr="00D90743">
              <w:rPr>
                <w:rFonts w:ascii="Calibri" w:eastAsia="Calibri" w:hAnsi="Calibri" w:cs="Times New Roman"/>
              </w:rPr>
              <w:t>Mean = 3.1, Median = 3; Mode = 3</w:t>
            </w:r>
          </w:p>
          <w:p w14:paraId="16AC382C" w14:textId="77777777" w:rsidR="00462A33" w:rsidRDefault="00462A33" w:rsidP="00241A9C">
            <w:pPr>
              <w:rPr>
                <w:rFonts w:ascii="Calibri" w:eastAsia="Calibri" w:hAnsi="Calibri" w:cs="Times New Roman"/>
              </w:rPr>
            </w:pPr>
          </w:p>
          <w:p w14:paraId="556ED309" w14:textId="2950AA91" w:rsidR="00241A9C" w:rsidRPr="00241A9C" w:rsidRDefault="00462A33" w:rsidP="00241A9C">
            <w:pPr>
              <w:rPr>
                <w:rFonts w:ascii="Calibri" w:eastAsia="Calibri" w:hAnsi="Calibri" w:cs="Times New Roman"/>
              </w:rPr>
            </w:pPr>
            <w:r>
              <w:rPr>
                <w:rFonts w:ascii="Calibri" w:eastAsia="Calibri" w:hAnsi="Calibri" w:cs="Times New Roman"/>
              </w:rPr>
              <w:t xml:space="preserve">PSC 400: </w:t>
            </w:r>
            <w:r w:rsidR="00241A9C" w:rsidRPr="00241A9C">
              <w:rPr>
                <w:rFonts w:ascii="Calibri" w:eastAsia="Calibri" w:hAnsi="Calibri" w:cs="Times New Roman"/>
              </w:rPr>
              <w:t xml:space="preserve">Students focused on internships when applicable which was good but did not provide a holistic and comprehensive view of their time at Rosemont. </w:t>
            </w:r>
          </w:p>
          <w:tbl>
            <w:tblPr>
              <w:tblW w:w="2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980"/>
            </w:tblGrid>
            <w:tr w:rsidR="00241A9C" w:rsidRPr="00241A9C" w14:paraId="1F970351" w14:textId="77777777" w:rsidTr="00733E14">
              <w:trPr>
                <w:trHeight w:val="262"/>
              </w:trPr>
              <w:tc>
                <w:tcPr>
                  <w:tcW w:w="769" w:type="dxa"/>
                  <w:shd w:val="clear" w:color="auto" w:fill="auto"/>
                  <w:noWrap/>
                  <w:vAlign w:val="center"/>
                  <w:hideMark/>
                </w:tcPr>
                <w:p w14:paraId="17A2DF48" w14:textId="77777777" w:rsidR="00241A9C" w:rsidRPr="00241A9C" w:rsidRDefault="00241A9C" w:rsidP="00241A9C">
                  <w:pPr>
                    <w:spacing w:after="0" w:line="240" w:lineRule="auto"/>
                    <w:rPr>
                      <w:rFonts w:ascii="Calibri" w:eastAsia="Times New Roman" w:hAnsi="Calibri" w:cs="Calibri"/>
                      <w:b/>
                      <w:bCs/>
                      <w:color w:val="000000"/>
                      <w:sz w:val="16"/>
                      <w:szCs w:val="16"/>
                    </w:rPr>
                  </w:pPr>
                  <w:r w:rsidRPr="00241A9C">
                    <w:rPr>
                      <w:rFonts w:ascii="Calibri" w:eastAsia="Times New Roman" w:hAnsi="Calibri" w:cs="Calibri"/>
                      <w:b/>
                      <w:bCs/>
                      <w:color w:val="000000"/>
                      <w:sz w:val="16"/>
                      <w:szCs w:val="16"/>
                    </w:rPr>
                    <w:t>Student</w:t>
                  </w:r>
                </w:p>
              </w:tc>
              <w:tc>
                <w:tcPr>
                  <w:tcW w:w="1980" w:type="dxa"/>
                  <w:shd w:val="clear" w:color="auto" w:fill="auto"/>
                  <w:noWrap/>
                  <w:vAlign w:val="bottom"/>
                  <w:hideMark/>
                </w:tcPr>
                <w:p w14:paraId="5E5C8CEB" w14:textId="77777777" w:rsidR="00241A9C" w:rsidRPr="00241A9C" w:rsidRDefault="00241A9C" w:rsidP="00241A9C">
                  <w:pPr>
                    <w:spacing w:after="0" w:line="240" w:lineRule="auto"/>
                    <w:rPr>
                      <w:rFonts w:ascii="Calibri" w:eastAsia="Times New Roman" w:hAnsi="Calibri" w:cs="Calibri"/>
                      <w:color w:val="000000"/>
                      <w:sz w:val="16"/>
                      <w:szCs w:val="16"/>
                    </w:rPr>
                  </w:pPr>
                  <w:r w:rsidRPr="00241A9C">
                    <w:rPr>
                      <w:rFonts w:ascii="Calibri" w:eastAsia="Times New Roman" w:hAnsi="Calibri" w:cs="Calibri"/>
                      <w:color w:val="000000"/>
                      <w:sz w:val="16"/>
                      <w:szCs w:val="16"/>
                    </w:rPr>
                    <w:t xml:space="preserve">Civic Action and Reflection </w:t>
                  </w:r>
                </w:p>
              </w:tc>
            </w:tr>
            <w:tr w:rsidR="00241A9C" w:rsidRPr="00241A9C" w14:paraId="35E47979" w14:textId="77777777" w:rsidTr="00733E14">
              <w:trPr>
                <w:trHeight w:val="246"/>
              </w:trPr>
              <w:tc>
                <w:tcPr>
                  <w:tcW w:w="769" w:type="dxa"/>
                  <w:shd w:val="clear" w:color="auto" w:fill="auto"/>
                  <w:noWrap/>
                  <w:vAlign w:val="bottom"/>
                  <w:hideMark/>
                </w:tcPr>
                <w:p w14:paraId="7F66FC22" w14:textId="77777777" w:rsidR="00241A9C" w:rsidRPr="00241A9C" w:rsidRDefault="00241A9C" w:rsidP="00241A9C">
                  <w:pPr>
                    <w:spacing w:after="0" w:line="240" w:lineRule="auto"/>
                    <w:rPr>
                      <w:rFonts w:ascii="Calibri" w:eastAsia="Times New Roman" w:hAnsi="Calibri" w:cs="Calibri"/>
                      <w:color w:val="000000"/>
                      <w:sz w:val="16"/>
                      <w:szCs w:val="16"/>
                    </w:rPr>
                  </w:pPr>
                  <w:r w:rsidRPr="00241A9C">
                    <w:rPr>
                      <w:rFonts w:ascii="Calibri" w:eastAsia="Times New Roman" w:hAnsi="Calibri" w:cs="Calibri"/>
                      <w:color w:val="000000"/>
                      <w:sz w:val="16"/>
                      <w:szCs w:val="16"/>
                    </w:rPr>
                    <w:t>A</w:t>
                  </w:r>
                </w:p>
              </w:tc>
              <w:tc>
                <w:tcPr>
                  <w:tcW w:w="1980" w:type="dxa"/>
                  <w:shd w:val="clear" w:color="auto" w:fill="auto"/>
                  <w:noWrap/>
                  <w:vAlign w:val="bottom"/>
                  <w:hideMark/>
                </w:tcPr>
                <w:p w14:paraId="2CE3B005" w14:textId="77777777" w:rsidR="00241A9C" w:rsidRPr="00241A9C" w:rsidRDefault="00241A9C" w:rsidP="00241A9C">
                  <w:pPr>
                    <w:spacing w:after="0" w:line="240" w:lineRule="auto"/>
                    <w:jc w:val="right"/>
                    <w:rPr>
                      <w:rFonts w:ascii="Calibri" w:eastAsia="Times New Roman" w:hAnsi="Calibri" w:cs="Calibri"/>
                      <w:color w:val="000000"/>
                      <w:sz w:val="16"/>
                      <w:szCs w:val="16"/>
                    </w:rPr>
                  </w:pPr>
                  <w:r w:rsidRPr="00241A9C">
                    <w:rPr>
                      <w:rFonts w:ascii="Calibri" w:eastAsia="Times New Roman" w:hAnsi="Calibri" w:cs="Calibri"/>
                      <w:color w:val="000000"/>
                      <w:sz w:val="16"/>
                      <w:szCs w:val="16"/>
                    </w:rPr>
                    <w:t>3</w:t>
                  </w:r>
                </w:p>
              </w:tc>
            </w:tr>
            <w:tr w:rsidR="00241A9C" w:rsidRPr="00241A9C" w14:paraId="7C438015" w14:textId="77777777" w:rsidTr="00733E14">
              <w:trPr>
                <w:trHeight w:val="246"/>
              </w:trPr>
              <w:tc>
                <w:tcPr>
                  <w:tcW w:w="769" w:type="dxa"/>
                  <w:shd w:val="clear" w:color="auto" w:fill="auto"/>
                  <w:noWrap/>
                  <w:vAlign w:val="bottom"/>
                  <w:hideMark/>
                </w:tcPr>
                <w:p w14:paraId="1914DFA4" w14:textId="77777777" w:rsidR="00241A9C" w:rsidRPr="00241A9C" w:rsidRDefault="00241A9C" w:rsidP="00241A9C">
                  <w:pPr>
                    <w:spacing w:after="0" w:line="240" w:lineRule="auto"/>
                    <w:rPr>
                      <w:rFonts w:ascii="Calibri" w:eastAsia="Times New Roman" w:hAnsi="Calibri" w:cs="Calibri"/>
                      <w:color w:val="000000"/>
                      <w:sz w:val="16"/>
                      <w:szCs w:val="16"/>
                    </w:rPr>
                  </w:pPr>
                  <w:r w:rsidRPr="00241A9C">
                    <w:rPr>
                      <w:rFonts w:ascii="Calibri" w:eastAsia="Times New Roman" w:hAnsi="Calibri" w:cs="Calibri"/>
                      <w:color w:val="000000"/>
                      <w:sz w:val="16"/>
                      <w:szCs w:val="16"/>
                    </w:rPr>
                    <w:t>B</w:t>
                  </w:r>
                </w:p>
              </w:tc>
              <w:tc>
                <w:tcPr>
                  <w:tcW w:w="1980" w:type="dxa"/>
                  <w:shd w:val="clear" w:color="auto" w:fill="auto"/>
                  <w:noWrap/>
                  <w:vAlign w:val="bottom"/>
                  <w:hideMark/>
                </w:tcPr>
                <w:p w14:paraId="50D45165" w14:textId="77777777" w:rsidR="00241A9C" w:rsidRPr="00241A9C" w:rsidRDefault="00241A9C" w:rsidP="00241A9C">
                  <w:pPr>
                    <w:spacing w:after="0" w:line="240" w:lineRule="auto"/>
                    <w:jc w:val="right"/>
                    <w:rPr>
                      <w:rFonts w:ascii="Calibri" w:eastAsia="Times New Roman" w:hAnsi="Calibri" w:cs="Calibri"/>
                      <w:color w:val="000000"/>
                      <w:sz w:val="16"/>
                      <w:szCs w:val="16"/>
                    </w:rPr>
                  </w:pPr>
                  <w:r w:rsidRPr="00241A9C">
                    <w:rPr>
                      <w:rFonts w:ascii="Calibri" w:eastAsia="Times New Roman" w:hAnsi="Calibri" w:cs="Calibri"/>
                      <w:color w:val="000000"/>
                      <w:sz w:val="16"/>
                      <w:szCs w:val="16"/>
                    </w:rPr>
                    <w:t>3</w:t>
                  </w:r>
                </w:p>
              </w:tc>
            </w:tr>
            <w:tr w:rsidR="00241A9C" w:rsidRPr="00241A9C" w14:paraId="29C5B829" w14:textId="77777777" w:rsidTr="00733E14">
              <w:trPr>
                <w:trHeight w:val="246"/>
              </w:trPr>
              <w:tc>
                <w:tcPr>
                  <w:tcW w:w="769" w:type="dxa"/>
                  <w:shd w:val="clear" w:color="auto" w:fill="auto"/>
                  <w:noWrap/>
                  <w:vAlign w:val="bottom"/>
                  <w:hideMark/>
                </w:tcPr>
                <w:p w14:paraId="44959127" w14:textId="77777777" w:rsidR="00241A9C" w:rsidRPr="00241A9C" w:rsidRDefault="00241A9C" w:rsidP="00241A9C">
                  <w:pPr>
                    <w:spacing w:after="0" w:line="240" w:lineRule="auto"/>
                    <w:rPr>
                      <w:rFonts w:ascii="Calibri" w:eastAsia="Times New Roman" w:hAnsi="Calibri" w:cs="Calibri"/>
                      <w:color w:val="000000"/>
                      <w:sz w:val="16"/>
                      <w:szCs w:val="16"/>
                    </w:rPr>
                  </w:pPr>
                  <w:r w:rsidRPr="00241A9C">
                    <w:rPr>
                      <w:rFonts w:ascii="Calibri" w:eastAsia="Times New Roman" w:hAnsi="Calibri" w:cs="Calibri"/>
                      <w:color w:val="000000"/>
                      <w:sz w:val="16"/>
                      <w:szCs w:val="16"/>
                    </w:rPr>
                    <w:t>C</w:t>
                  </w:r>
                </w:p>
              </w:tc>
              <w:tc>
                <w:tcPr>
                  <w:tcW w:w="1980" w:type="dxa"/>
                  <w:shd w:val="clear" w:color="auto" w:fill="auto"/>
                  <w:noWrap/>
                  <w:vAlign w:val="bottom"/>
                  <w:hideMark/>
                </w:tcPr>
                <w:p w14:paraId="38EE51D2" w14:textId="77777777" w:rsidR="00241A9C" w:rsidRPr="00241A9C" w:rsidRDefault="00241A9C" w:rsidP="00241A9C">
                  <w:pPr>
                    <w:spacing w:after="0" w:line="240" w:lineRule="auto"/>
                    <w:jc w:val="right"/>
                    <w:rPr>
                      <w:rFonts w:ascii="Calibri" w:eastAsia="Times New Roman" w:hAnsi="Calibri" w:cs="Calibri"/>
                      <w:color w:val="000000"/>
                      <w:sz w:val="16"/>
                      <w:szCs w:val="16"/>
                    </w:rPr>
                  </w:pPr>
                  <w:r w:rsidRPr="00241A9C">
                    <w:rPr>
                      <w:rFonts w:ascii="Calibri" w:eastAsia="Times New Roman" w:hAnsi="Calibri" w:cs="Calibri"/>
                      <w:color w:val="000000"/>
                      <w:sz w:val="16"/>
                      <w:szCs w:val="16"/>
                    </w:rPr>
                    <w:t>3</w:t>
                  </w:r>
                </w:p>
              </w:tc>
            </w:tr>
            <w:tr w:rsidR="00241A9C" w:rsidRPr="00241A9C" w14:paraId="05D59C64" w14:textId="77777777" w:rsidTr="00733E14">
              <w:trPr>
                <w:trHeight w:val="246"/>
              </w:trPr>
              <w:tc>
                <w:tcPr>
                  <w:tcW w:w="769" w:type="dxa"/>
                  <w:shd w:val="clear" w:color="auto" w:fill="auto"/>
                  <w:noWrap/>
                  <w:vAlign w:val="bottom"/>
                  <w:hideMark/>
                </w:tcPr>
                <w:p w14:paraId="2136D2B1" w14:textId="77777777" w:rsidR="00241A9C" w:rsidRPr="00241A9C" w:rsidRDefault="00241A9C" w:rsidP="00241A9C">
                  <w:pPr>
                    <w:spacing w:after="0" w:line="240" w:lineRule="auto"/>
                    <w:jc w:val="right"/>
                    <w:rPr>
                      <w:rFonts w:ascii="Calibri" w:eastAsia="Times New Roman" w:hAnsi="Calibri" w:cs="Calibri"/>
                      <w:color w:val="000000"/>
                      <w:sz w:val="16"/>
                      <w:szCs w:val="16"/>
                    </w:rPr>
                  </w:pPr>
                </w:p>
              </w:tc>
              <w:tc>
                <w:tcPr>
                  <w:tcW w:w="1980" w:type="dxa"/>
                  <w:shd w:val="clear" w:color="auto" w:fill="auto"/>
                  <w:noWrap/>
                  <w:vAlign w:val="bottom"/>
                  <w:hideMark/>
                </w:tcPr>
                <w:p w14:paraId="4F3D82F4" w14:textId="77777777" w:rsidR="00241A9C" w:rsidRPr="00241A9C" w:rsidRDefault="00241A9C" w:rsidP="00241A9C">
                  <w:pPr>
                    <w:spacing w:after="0" w:line="240" w:lineRule="auto"/>
                    <w:rPr>
                      <w:rFonts w:ascii="Times New Roman" w:eastAsia="Times New Roman" w:hAnsi="Times New Roman" w:cs="Times New Roman"/>
                      <w:sz w:val="16"/>
                      <w:szCs w:val="16"/>
                    </w:rPr>
                  </w:pPr>
                </w:p>
              </w:tc>
            </w:tr>
            <w:tr w:rsidR="00241A9C" w:rsidRPr="00241A9C" w14:paraId="4D08B42E" w14:textId="77777777" w:rsidTr="00733E14">
              <w:trPr>
                <w:trHeight w:val="246"/>
              </w:trPr>
              <w:tc>
                <w:tcPr>
                  <w:tcW w:w="769" w:type="dxa"/>
                  <w:shd w:val="clear" w:color="auto" w:fill="auto"/>
                  <w:noWrap/>
                  <w:vAlign w:val="bottom"/>
                  <w:hideMark/>
                </w:tcPr>
                <w:p w14:paraId="6EDD6252" w14:textId="77777777" w:rsidR="00241A9C" w:rsidRPr="00241A9C" w:rsidRDefault="00241A9C" w:rsidP="00241A9C">
                  <w:pPr>
                    <w:spacing w:after="0" w:line="240" w:lineRule="auto"/>
                    <w:rPr>
                      <w:rFonts w:ascii="Calibri" w:eastAsia="Times New Roman" w:hAnsi="Calibri" w:cs="Calibri"/>
                      <w:color w:val="000000"/>
                      <w:sz w:val="16"/>
                      <w:szCs w:val="16"/>
                    </w:rPr>
                  </w:pPr>
                  <w:r w:rsidRPr="00241A9C">
                    <w:rPr>
                      <w:rFonts w:ascii="Calibri" w:eastAsia="Times New Roman" w:hAnsi="Calibri" w:cs="Calibri"/>
                      <w:color w:val="000000"/>
                      <w:sz w:val="16"/>
                      <w:szCs w:val="16"/>
                    </w:rPr>
                    <w:t>Mean</w:t>
                  </w:r>
                </w:p>
              </w:tc>
              <w:tc>
                <w:tcPr>
                  <w:tcW w:w="1980" w:type="dxa"/>
                  <w:shd w:val="clear" w:color="auto" w:fill="auto"/>
                  <w:noWrap/>
                  <w:vAlign w:val="bottom"/>
                  <w:hideMark/>
                </w:tcPr>
                <w:p w14:paraId="3E11D442" w14:textId="77777777" w:rsidR="00241A9C" w:rsidRPr="00241A9C" w:rsidRDefault="00241A9C" w:rsidP="00241A9C">
                  <w:pPr>
                    <w:spacing w:after="0" w:line="240" w:lineRule="auto"/>
                    <w:jc w:val="right"/>
                    <w:rPr>
                      <w:rFonts w:ascii="Calibri" w:eastAsia="Times New Roman" w:hAnsi="Calibri" w:cs="Calibri"/>
                      <w:color w:val="000000"/>
                      <w:sz w:val="16"/>
                      <w:szCs w:val="16"/>
                    </w:rPr>
                  </w:pPr>
                  <w:r w:rsidRPr="00241A9C">
                    <w:rPr>
                      <w:rFonts w:ascii="Calibri" w:eastAsia="Times New Roman" w:hAnsi="Calibri" w:cs="Calibri"/>
                      <w:color w:val="000000"/>
                      <w:sz w:val="16"/>
                      <w:szCs w:val="16"/>
                    </w:rPr>
                    <w:t>3</w:t>
                  </w:r>
                </w:p>
              </w:tc>
            </w:tr>
            <w:tr w:rsidR="00241A9C" w:rsidRPr="00241A9C" w14:paraId="61C647C7" w14:textId="77777777" w:rsidTr="00733E14">
              <w:trPr>
                <w:trHeight w:val="246"/>
              </w:trPr>
              <w:tc>
                <w:tcPr>
                  <w:tcW w:w="769" w:type="dxa"/>
                  <w:shd w:val="clear" w:color="auto" w:fill="auto"/>
                  <w:noWrap/>
                  <w:vAlign w:val="bottom"/>
                  <w:hideMark/>
                </w:tcPr>
                <w:p w14:paraId="61F51822" w14:textId="77777777" w:rsidR="00241A9C" w:rsidRPr="00241A9C" w:rsidRDefault="00241A9C" w:rsidP="00241A9C">
                  <w:pPr>
                    <w:spacing w:after="0" w:line="240" w:lineRule="auto"/>
                    <w:rPr>
                      <w:rFonts w:ascii="Calibri" w:eastAsia="Times New Roman" w:hAnsi="Calibri" w:cs="Calibri"/>
                      <w:color w:val="000000"/>
                      <w:sz w:val="16"/>
                      <w:szCs w:val="16"/>
                    </w:rPr>
                  </w:pPr>
                  <w:r w:rsidRPr="00241A9C">
                    <w:rPr>
                      <w:rFonts w:ascii="Calibri" w:eastAsia="Times New Roman" w:hAnsi="Calibri" w:cs="Calibri"/>
                      <w:color w:val="000000"/>
                      <w:sz w:val="16"/>
                      <w:szCs w:val="16"/>
                    </w:rPr>
                    <w:lastRenderedPageBreak/>
                    <w:t>Mode</w:t>
                  </w:r>
                </w:p>
              </w:tc>
              <w:tc>
                <w:tcPr>
                  <w:tcW w:w="1980" w:type="dxa"/>
                  <w:shd w:val="clear" w:color="auto" w:fill="auto"/>
                  <w:noWrap/>
                  <w:vAlign w:val="bottom"/>
                  <w:hideMark/>
                </w:tcPr>
                <w:p w14:paraId="12ABBEE0" w14:textId="77777777" w:rsidR="00241A9C" w:rsidRPr="00241A9C" w:rsidRDefault="00241A9C" w:rsidP="00241A9C">
                  <w:pPr>
                    <w:spacing w:after="0" w:line="240" w:lineRule="auto"/>
                    <w:jc w:val="right"/>
                    <w:rPr>
                      <w:rFonts w:ascii="Calibri" w:eastAsia="Times New Roman" w:hAnsi="Calibri" w:cs="Calibri"/>
                      <w:color w:val="000000"/>
                      <w:sz w:val="16"/>
                      <w:szCs w:val="16"/>
                    </w:rPr>
                  </w:pPr>
                  <w:r w:rsidRPr="00241A9C">
                    <w:rPr>
                      <w:rFonts w:ascii="Calibri" w:eastAsia="Times New Roman" w:hAnsi="Calibri" w:cs="Calibri"/>
                      <w:color w:val="000000"/>
                      <w:sz w:val="16"/>
                      <w:szCs w:val="16"/>
                    </w:rPr>
                    <w:t>3</w:t>
                  </w:r>
                </w:p>
              </w:tc>
            </w:tr>
          </w:tbl>
          <w:p w14:paraId="3336C3D0" w14:textId="77777777" w:rsidR="00895C46" w:rsidRDefault="00895C46" w:rsidP="00895C46"/>
        </w:tc>
        <w:tc>
          <w:tcPr>
            <w:tcW w:w="4500" w:type="dxa"/>
          </w:tcPr>
          <w:p w14:paraId="3336C3D1" w14:textId="0E84B7FA" w:rsidR="00895C46" w:rsidRDefault="006D07D3" w:rsidP="00895C46">
            <w:r>
              <w:lastRenderedPageBreak/>
              <w:t>2. Need to start this activity earlier in the program and provide this prompt for the internship reflection paper and identify another course for incorporating this learning outcome more explicitly.</w:t>
            </w:r>
          </w:p>
        </w:tc>
      </w:tr>
      <w:tr w:rsidR="00895C46" w14:paraId="3336C3D7" w14:textId="77777777" w:rsidTr="007950DF">
        <w:trPr>
          <w:trHeight w:val="1440"/>
        </w:trPr>
        <w:tc>
          <w:tcPr>
            <w:tcW w:w="2448" w:type="dxa"/>
          </w:tcPr>
          <w:p w14:paraId="441FA18F" w14:textId="77777777" w:rsidR="0089626F" w:rsidRPr="00374CAE" w:rsidRDefault="0089626F" w:rsidP="0089626F">
            <w:r w:rsidRPr="00374CAE">
              <w:t xml:space="preserve">Objective 2.1:  Students will be able to conduct political science analysis.  </w:t>
            </w:r>
          </w:p>
          <w:p w14:paraId="3336C3D3" w14:textId="77777777" w:rsidR="00895C46" w:rsidRDefault="00895C46" w:rsidP="00895C46"/>
        </w:tc>
        <w:tc>
          <w:tcPr>
            <w:tcW w:w="3240" w:type="dxa"/>
          </w:tcPr>
          <w:p w14:paraId="3FB063E5" w14:textId="7345E7C6" w:rsidR="00C12323" w:rsidRDefault="00C12323" w:rsidP="00895C46">
            <w:r>
              <w:t>PSC 180, Intro to Comparative</w:t>
            </w:r>
          </w:p>
          <w:p w14:paraId="667CEB35" w14:textId="77777777" w:rsidR="00FF5E9D" w:rsidRDefault="00FF5E9D" w:rsidP="00895C46"/>
          <w:p w14:paraId="6CB1CB8C" w14:textId="3D2DE105" w:rsidR="000B2020" w:rsidRDefault="000B2020" w:rsidP="00895C46">
            <w:r>
              <w:t xml:space="preserve">PSC 295, US Foreign Policy </w:t>
            </w:r>
          </w:p>
          <w:p w14:paraId="3AF7DC51" w14:textId="77777777" w:rsidR="000B2020" w:rsidRDefault="000B2020" w:rsidP="00895C46"/>
          <w:p w14:paraId="3336C3D4" w14:textId="6DF4E187" w:rsidR="00895C46" w:rsidRDefault="006D07D3" w:rsidP="00895C46">
            <w:r>
              <w:t xml:space="preserve">PSC, 400 Senior Seminar </w:t>
            </w:r>
          </w:p>
        </w:tc>
        <w:tc>
          <w:tcPr>
            <w:tcW w:w="4410" w:type="dxa"/>
          </w:tcPr>
          <w:p w14:paraId="4A616294" w14:textId="6F8D0489" w:rsidR="00B94B52" w:rsidRDefault="00C12323" w:rsidP="002613F5">
            <w:r>
              <w:t xml:space="preserve">PSC 180: </w:t>
            </w:r>
            <w:r w:rsidR="00292F27">
              <w:t xml:space="preserve">Final Exam essay question using PSC analysis rubric: </w:t>
            </w:r>
          </w:p>
          <w:tbl>
            <w:tblPr>
              <w:tblW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478"/>
              <w:gridCol w:w="450"/>
              <w:gridCol w:w="450"/>
              <w:gridCol w:w="450"/>
              <w:gridCol w:w="549"/>
            </w:tblGrid>
            <w:tr w:rsidR="00292F27" w:rsidRPr="00191FCF" w14:paraId="7022173D" w14:textId="77777777" w:rsidTr="00733E14">
              <w:trPr>
                <w:cantSplit/>
                <w:trHeight w:val="320"/>
              </w:trPr>
              <w:tc>
                <w:tcPr>
                  <w:tcW w:w="741" w:type="dxa"/>
                  <w:shd w:val="clear" w:color="auto" w:fill="auto"/>
                  <w:noWrap/>
                  <w:vAlign w:val="bottom"/>
                  <w:hideMark/>
                </w:tcPr>
                <w:p w14:paraId="0669F301" w14:textId="77777777" w:rsidR="00292F27" w:rsidRPr="00191FCF" w:rsidRDefault="00292F27" w:rsidP="00292F27">
                  <w:pPr>
                    <w:rPr>
                      <w:rFonts w:ascii="Calibri" w:eastAsia="Times New Roman" w:hAnsi="Calibri" w:cs="Calibri"/>
                      <w:color w:val="000000"/>
                      <w:sz w:val="16"/>
                      <w:szCs w:val="16"/>
                    </w:rPr>
                  </w:pPr>
                  <w:r w:rsidRPr="00191FCF">
                    <w:rPr>
                      <w:rFonts w:ascii="Calibri" w:eastAsia="Times New Roman" w:hAnsi="Calibri" w:cs="Calibri"/>
                      <w:color w:val="000000"/>
                      <w:sz w:val="16"/>
                      <w:szCs w:val="16"/>
                    </w:rPr>
                    <w:t>Mean</w:t>
                  </w:r>
                </w:p>
              </w:tc>
              <w:tc>
                <w:tcPr>
                  <w:tcW w:w="478" w:type="dxa"/>
                  <w:shd w:val="clear" w:color="auto" w:fill="auto"/>
                  <w:noWrap/>
                  <w:vAlign w:val="bottom"/>
                  <w:hideMark/>
                </w:tcPr>
                <w:p w14:paraId="299C2317"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2.4</w:t>
                  </w:r>
                </w:p>
              </w:tc>
              <w:tc>
                <w:tcPr>
                  <w:tcW w:w="450" w:type="dxa"/>
                  <w:shd w:val="clear" w:color="auto" w:fill="auto"/>
                  <w:noWrap/>
                  <w:vAlign w:val="bottom"/>
                  <w:hideMark/>
                </w:tcPr>
                <w:p w14:paraId="65FAE5E5"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r>
                    <w:rPr>
                      <w:rFonts w:ascii="Calibri" w:eastAsia="Times New Roman" w:hAnsi="Calibri" w:cs="Calibri"/>
                      <w:color w:val="000000"/>
                      <w:sz w:val="16"/>
                      <w:szCs w:val="16"/>
                    </w:rPr>
                    <w:t>8</w:t>
                  </w:r>
                </w:p>
              </w:tc>
              <w:tc>
                <w:tcPr>
                  <w:tcW w:w="450" w:type="dxa"/>
                  <w:shd w:val="clear" w:color="auto" w:fill="auto"/>
                  <w:noWrap/>
                  <w:vAlign w:val="bottom"/>
                  <w:hideMark/>
                </w:tcPr>
                <w:p w14:paraId="65527966"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r>
                    <w:rPr>
                      <w:rFonts w:ascii="Calibri" w:eastAsia="Times New Roman" w:hAnsi="Calibri" w:cs="Calibri"/>
                      <w:color w:val="000000"/>
                      <w:sz w:val="16"/>
                      <w:szCs w:val="16"/>
                    </w:rPr>
                    <w:t>1</w:t>
                  </w:r>
                </w:p>
              </w:tc>
              <w:tc>
                <w:tcPr>
                  <w:tcW w:w="450" w:type="dxa"/>
                  <w:shd w:val="clear" w:color="auto" w:fill="auto"/>
                  <w:noWrap/>
                  <w:vAlign w:val="bottom"/>
                  <w:hideMark/>
                </w:tcPr>
                <w:p w14:paraId="28083DE2"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r>
                    <w:rPr>
                      <w:rFonts w:ascii="Calibri" w:eastAsia="Times New Roman" w:hAnsi="Calibri" w:cs="Calibri"/>
                      <w:color w:val="000000"/>
                      <w:sz w:val="16"/>
                      <w:szCs w:val="16"/>
                    </w:rPr>
                    <w:t>9</w:t>
                  </w:r>
                </w:p>
              </w:tc>
              <w:tc>
                <w:tcPr>
                  <w:tcW w:w="549" w:type="dxa"/>
                  <w:shd w:val="clear" w:color="auto" w:fill="auto"/>
                  <w:noWrap/>
                  <w:vAlign w:val="bottom"/>
                  <w:hideMark/>
                </w:tcPr>
                <w:p w14:paraId="5F3ADC4B"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r>
                    <w:rPr>
                      <w:rFonts w:ascii="Calibri" w:eastAsia="Times New Roman" w:hAnsi="Calibri" w:cs="Calibri"/>
                      <w:color w:val="000000"/>
                      <w:sz w:val="16"/>
                      <w:szCs w:val="16"/>
                    </w:rPr>
                    <w:t>9</w:t>
                  </w:r>
                </w:p>
              </w:tc>
            </w:tr>
            <w:tr w:rsidR="00292F27" w:rsidRPr="00191FCF" w14:paraId="448D2F82" w14:textId="77777777" w:rsidTr="00733E14">
              <w:trPr>
                <w:cantSplit/>
                <w:trHeight w:val="320"/>
              </w:trPr>
              <w:tc>
                <w:tcPr>
                  <w:tcW w:w="741" w:type="dxa"/>
                  <w:shd w:val="clear" w:color="auto" w:fill="auto"/>
                  <w:noWrap/>
                  <w:vAlign w:val="bottom"/>
                  <w:hideMark/>
                </w:tcPr>
                <w:p w14:paraId="66E271E0" w14:textId="77777777" w:rsidR="00292F27" w:rsidRPr="00191FCF" w:rsidRDefault="00292F27" w:rsidP="00292F27">
                  <w:pPr>
                    <w:rPr>
                      <w:rFonts w:ascii="Calibri" w:eastAsia="Times New Roman" w:hAnsi="Calibri" w:cs="Calibri"/>
                      <w:color w:val="000000"/>
                      <w:sz w:val="16"/>
                      <w:szCs w:val="16"/>
                    </w:rPr>
                  </w:pPr>
                  <w:r w:rsidRPr="00191FCF">
                    <w:rPr>
                      <w:rFonts w:ascii="Calibri" w:eastAsia="Times New Roman" w:hAnsi="Calibri" w:cs="Calibri"/>
                      <w:color w:val="000000"/>
                      <w:sz w:val="16"/>
                      <w:szCs w:val="16"/>
                    </w:rPr>
                    <w:t>Median</w:t>
                  </w:r>
                </w:p>
              </w:tc>
              <w:tc>
                <w:tcPr>
                  <w:tcW w:w="478" w:type="dxa"/>
                  <w:shd w:val="clear" w:color="auto" w:fill="auto"/>
                  <w:noWrap/>
                  <w:vAlign w:val="bottom"/>
                  <w:hideMark/>
                </w:tcPr>
                <w:p w14:paraId="18377BD0"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3</w:t>
                  </w:r>
                </w:p>
              </w:tc>
              <w:tc>
                <w:tcPr>
                  <w:tcW w:w="450" w:type="dxa"/>
                  <w:shd w:val="clear" w:color="auto" w:fill="auto"/>
                  <w:noWrap/>
                  <w:vAlign w:val="bottom"/>
                  <w:hideMark/>
                </w:tcPr>
                <w:p w14:paraId="2395A172"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450" w:type="dxa"/>
                  <w:shd w:val="clear" w:color="auto" w:fill="auto"/>
                  <w:noWrap/>
                  <w:vAlign w:val="bottom"/>
                  <w:hideMark/>
                </w:tcPr>
                <w:p w14:paraId="3E5F65CF"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450" w:type="dxa"/>
                  <w:shd w:val="clear" w:color="auto" w:fill="auto"/>
                  <w:noWrap/>
                  <w:vAlign w:val="bottom"/>
                  <w:hideMark/>
                </w:tcPr>
                <w:p w14:paraId="6CD19668"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549" w:type="dxa"/>
                  <w:shd w:val="clear" w:color="auto" w:fill="auto"/>
                  <w:noWrap/>
                  <w:vAlign w:val="bottom"/>
                  <w:hideMark/>
                </w:tcPr>
                <w:p w14:paraId="3F83F650"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r>
            <w:tr w:rsidR="00292F27" w:rsidRPr="00191FCF" w14:paraId="69910242" w14:textId="77777777" w:rsidTr="00733E14">
              <w:trPr>
                <w:cantSplit/>
                <w:trHeight w:val="320"/>
              </w:trPr>
              <w:tc>
                <w:tcPr>
                  <w:tcW w:w="741" w:type="dxa"/>
                  <w:shd w:val="clear" w:color="auto" w:fill="auto"/>
                  <w:noWrap/>
                  <w:vAlign w:val="bottom"/>
                  <w:hideMark/>
                </w:tcPr>
                <w:p w14:paraId="77645CE6" w14:textId="77777777" w:rsidR="00292F27" w:rsidRPr="00191FCF" w:rsidRDefault="00292F27" w:rsidP="00292F27">
                  <w:pPr>
                    <w:rPr>
                      <w:rFonts w:ascii="Calibri" w:eastAsia="Times New Roman" w:hAnsi="Calibri" w:cs="Calibri"/>
                      <w:color w:val="000000"/>
                      <w:sz w:val="16"/>
                      <w:szCs w:val="16"/>
                    </w:rPr>
                  </w:pPr>
                  <w:r w:rsidRPr="00191FCF">
                    <w:rPr>
                      <w:rFonts w:ascii="Calibri" w:eastAsia="Times New Roman" w:hAnsi="Calibri" w:cs="Calibri"/>
                      <w:color w:val="000000"/>
                      <w:sz w:val="16"/>
                      <w:szCs w:val="16"/>
                    </w:rPr>
                    <w:t>Mode</w:t>
                  </w:r>
                </w:p>
              </w:tc>
              <w:tc>
                <w:tcPr>
                  <w:tcW w:w="478" w:type="dxa"/>
                  <w:shd w:val="clear" w:color="auto" w:fill="auto"/>
                  <w:noWrap/>
                  <w:vAlign w:val="bottom"/>
                  <w:hideMark/>
                </w:tcPr>
                <w:p w14:paraId="604CD91E"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3</w:t>
                  </w:r>
                </w:p>
              </w:tc>
              <w:tc>
                <w:tcPr>
                  <w:tcW w:w="450" w:type="dxa"/>
                  <w:shd w:val="clear" w:color="auto" w:fill="auto"/>
                  <w:noWrap/>
                  <w:vAlign w:val="bottom"/>
                  <w:hideMark/>
                </w:tcPr>
                <w:p w14:paraId="7F322D96"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450" w:type="dxa"/>
                  <w:shd w:val="clear" w:color="auto" w:fill="auto"/>
                  <w:noWrap/>
                  <w:vAlign w:val="bottom"/>
                  <w:hideMark/>
                </w:tcPr>
                <w:p w14:paraId="430BBD97"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1</w:t>
                  </w:r>
                </w:p>
              </w:tc>
              <w:tc>
                <w:tcPr>
                  <w:tcW w:w="450" w:type="dxa"/>
                  <w:shd w:val="clear" w:color="auto" w:fill="auto"/>
                  <w:noWrap/>
                  <w:vAlign w:val="bottom"/>
                  <w:hideMark/>
                </w:tcPr>
                <w:p w14:paraId="34752B7D"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c>
                <w:tcPr>
                  <w:tcW w:w="549" w:type="dxa"/>
                  <w:shd w:val="clear" w:color="auto" w:fill="auto"/>
                  <w:noWrap/>
                  <w:vAlign w:val="bottom"/>
                  <w:hideMark/>
                </w:tcPr>
                <w:p w14:paraId="0E1227E4" w14:textId="77777777" w:rsidR="00292F27" w:rsidRPr="00191FCF" w:rsidRDefault="00292F27" w:rsidP="00292F27">
                  <w:pPr>
                    <w:jc w:val="right"/>
                    <w:rPr>
                      <w:rFonts w:ascii="Calibri" w:eastAsia="Times New Roman" w:hAnsi="Calibri" w:cs="Calibri"/>
                      <w:color w:val="000000"/>
                      <w:sz w:val="16"/>
                      <w:szCs w:val="16"/>
                    </w:rPr>
                  </w:pPr>
                  <w:r w:rsidRPr="00191FCF">
                    <w:rPr>
                      <w:rFonts w:ascii="Calibri" w:eastAsia="Times New Roman" w:hAnsi="Calibri" w:cs="Calibri"/>
                      <w:color w:val="000000"/>
                      <w:sz w:val="16"/>
                      <w:szCs w:val="16"/>
                    </w:rPr>
                    <w:t>2</w:t>
                  </w:r>
                </w:p>
              </w:tc>
            </w:tr>
          </w:tbl>
          <w:p w14:paraId="1EA04B00" w14:textId="77777777" w:rsidR="00292F27" w:rsidRDefault="00292F27" w:rsidP="002613F5"/>
          <w:p w14:paraId="12199B9B" w14:textId="22050430" w:rsidR="00B94B52" w:rsidRDefault="00EA132A" w:rsidP="002613F5">
            <w:r>
              <w:t xml:space="preserve">PSC 295: </w:t>
            </w:r>
            <w:r w:rsidR="00A60B78">
              <w:t>Final exam essay</w:t>
            </w:r>
            <w:r w:rsidR="000B2020">
              <w:t xml:space="preserve"> Avg score = 89%; Stand Dev. = 2.23</w:t>
            </w:r>
          </w:p>
          <w:p w14:paraId="17BE91CC" w14:textId="77777777" w:rsidR="000B2020" w:rsidRDefault="000B2020" w:rsidP="002613F5"/>
          <w:p w14:paraId="33E3E187" w14:textId="150F96D1" w:rsidR="002613F5" w:rsidRDefault="001E700F" w:rsidP="002613F5">
            <w:r>
              <w:t xml:space="preserve">PSC </w:t>
            </w:r>
            <w:r w:rsidR="00B94B52">
              <w:t xml:space="preserve">400: </w:t>
            </w:r>
            <w:r w:rsidR="002613F5">
              <w:t xml:space="preserve">See 1.1 </w:t>
            </w:r>
            <w:proofErr w:type="gramStart"/>
            <w:r w:rsidR="002613F5">
              <w:t>above</w:t>
            </w:r>
            <w:proofErr w:type="gramEnd"/>
            <w:r w:rsidR="002613F5">
              <w:t xml:space="preserve"> </w:t>
            </w:r>
          </w:p>
          <w:tbl>
            <w:tblPr>
              <w:tblW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70"/>
              <w:gridCol w:w="325"/>
              <w:gridCol w:w="573"/>
              <w:gridCol w:w="542"/>
              <w:gridCol w:w="630"/>
              <w:gridCol w:w="630"/>
            </w:tblGrid>
            <w:tr w:rsidR="002613F5" w:rsidRPr="00A4744A" w14:paraId="2E94C525" w14:textId="77777777" w:rsidTr="00733E14">
              <w:trPr>
                <w:trHeight w:val="269"/>
              </w:trPr>
              <w:tc>
                <w:tcPr>
                  <w:tcW w:w="679" w:type="dxa"/>
                  <w:shd w:val="clear" w:color="auto" w:fill="auto"/>
                  <w:noWrap/>
                  <w:vAlign w:val="center"/>
                  <w:hideMark/>
                </w:tcPr>
                <w:p w14:paraId="484FBFE6" w14:textId="77777777" w:rsidR="002613F5" w:rsidRPr="00A4744A" w:rsidRDefault="002613F5" w:rsidP="002613F5">
                  <w:pPr>
                    <w:rPr>
                      <w:rFonts w:ascii="Calibri" w:eastAsia="Times New Roman" w:hAnsi="Calibri" w:cs="Calibri"/>
                      <w:b/>
                      <w:bCs/>
                      <w:color w:val="000000"/>
                      <w:sz w:val="16"/>
                      <w:szCs w:val="16"/>
                    </w:rPr>
                  </w:pPr>
                  <w:r w:rsidRPr="00A4744A">
                    <w:rPr>
                      <w:rFonts w:ascii="Calibri" w:eastAsia="Times New Roman" w:hAnsi="Calibri" w:cs="Calibri"/>
                      <w:b/>
                      <w:bCs/>
                      <w:color w:val="000000"/>
                      <w:sz w:val="16"/>
                      <w:szCs w:val="16"/>
                    </w:rPr>
                    <w:t>Student</w:t>
                  </w:r>
                </w:p>
              </w:tc>
              <w:tc>
                <w:tcPr>
                  <w:tcW w:w="270" w:type="dxa"/>
                  <w:shd w:val="clear" w:color="auto" w:fill="auto"/>
                  <w:noWrap/>
                  <w:vAlign w:val="bottom"/>
                  <w:hideMark/>
                </w:tcPr>
                <w:p w14:paraId="3681BBD0"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Know</w:t>
                  </w:r>
                </w:p>
              </w:tc>
              <w:tc>
                <w:tcPr>
                  <w:tcW w:w="325" w:type="dxa"/>
                  <w:shd w:val="clear" w:color="auto" w:fill="auto"/>
                  <w:noWrap/>
                  <w:vAlign w:val="bottom"/>
                  <w:hideMark/>
                </w:tcPr>
                <w:p w14:paraId="2A0EEB90"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Design</w:t>
                  </w:r>
                </w:p>
              </w:tc>
              <w:tc>
                <w:tcPr>
                  <w:tcW w:w="573" w:type="dxa"/>
                  <w:shd w:val="clear" w:color="auto" w:fill="auto"/>
                  <w:noWrap/>
                  <w:vAlign w:val="bottom"/>
                  <w:hideMark/>
                </w:tcPr>
                <w:p w14:paraId="196FB45A" w14:textId="77777777" w:rsidR="002613F5" w:rsidRPr="00A4744A" w:rsidRDefault="002613F5" w:rsidP="002613F5">
                  <w:pPr>
                    <w:rPr>
                      <w:rFonts w:ascii="Calibri" w:eastAsia="Times New Roman" w:hAnsi="Calibri" w:cs="Calibri"/>
                      <w:color w:val="000000"/>
                      <w:sz w:val="16"/>
                      <w:szCs w:val="16"/>
                    </w:rPr>
                  </w:pPr>
                  <w:proofErr w:type="spellStart"/>
                  <w:r w:rsidRPr="00A4744A">
                    <w:rPr>
                      <w:rFonts w:ascii="Calibri" w:eastAsia="Times New Roman" w:hAnsi="Calibri" w:cs="Calibri"/>
                      <w:color w:val="000000"/>
                      <w:sz w:val="16"/>
                      <w:szCs w:val="16"/>
                    </w:rPr>
                    <w:t>An</w:t>
                  </w:r>
                  <w:r>
                    <w:rPr>
                      <w:rFonts w:ascii="Calibri" w:eastAsia="Times New Roman" w:hAnsi="Calibri" w:cs="Calibri"/>
                      <w:color w:val="000000"/>
                      <w:sz w:val="16"/>
                      <w:szCs w:val="16"/>
                    </w:rPr>
                    <w:t>lz</w:t>
                  </w:r>
                  <w:proofErr w:type="spellEnd"/>
                </w:p>
              </w:tc>
              <w:tc>
                <w:tcPr>
                  <w:tcW w:w="542" w:type="dxa"/>
                  <w:shd w:val="clear" w:color="auto" w:fill="auto"/>
                  <w:noWrap/>
                  <w:vAlign w:val="bottom"/>
                  <w:hideMark/>
                </w:tcPr>
                <w:p w14:paraId="6D66ADA5"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Conc</w:t>
                  </w:r>
                </w:p>
              </w:tc>
              <w:tc>
                <w:tcPr>
                  <w:tcW w:w="630" w:type="dxa"/>
                  <w:shd w:val="clear" w:color="auto" w:fill="auto"/>
                  <w:noWrap/>
                  <w:vAlign w:val="bottom"/>
                  <w:hideMark/>
                </w:tcPr>
                <w:p w14:paraId="172081B0"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Limits</w:t>
                  </w:r>
                </w:p>
              </w:tc>
              <w:tc>
                <w:tcPr>
                  <w:tcW w:w="630" w:type="dxa"/>
                  <w:shd w:val="clear" w:color="auto" w:fill="auto"/>
                  <w:noWrap/>
                  <w:vAlign w:val="bottom"/>
                  <w:hideMark/>
                </w:tcPr>
                <w:p w14:paraId="551C0265"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Total</w:t>
                  </w:r>
                </w:p>
              </w:tc>
            </w:tr>
            <w:tr w:rsidR="002613F5" w:rsidRPr="00A4744A" w14:paraId="2F9F5A89" w14:textId="77777777" w:rsidTr="00733E14">
              <w:trPr>
                <w:trHeight w:val="251"/>
              </w:trPr>
              <w:tc>
                <w:tcPr>
                  <w:tcW w:w="679" w:type="dxa"/>
                  <w:shd w:val="clear" w:color="auto" w:fill="auto"/>
                  <w:noWrap/>
                  <w:vAlign w:val="bottom"/>
                  <w:hideMark/>
                </w:tcPr>
                <w:p w14:paraId="1C5BD7DD" w14:textId="77777777" w:rsidR="002613F5" w:rsidRPr="00A4744A" w:rsidRDefault="002613F5" w:rsidP="002613F5">
                  <w:pPr>
                    <w:rPr>
                      <w:rFonts w:ascii="Calibri" w:eastAsia="Times New Roman" w:hAnsi="Calibri" w:cs="Calibri"/>
                      <w:color w:val="000000"/>
                      <w:sz w:val="16"/>
                      <w:szCs w:val="16"/>
                    </w:rPr>
                  </w:pPr>
                  <w:r>
                    <w:rPr>
                      <w:rFonts w:ascii="Calibri" w:eastAsia="Times New Roman" w:hAnsi="Calibri" w:cs="Calibri"/>
                      <w:color w:val="000000"/>
                      <w:sz w:val="16"/>
                      <w:szCs w:val="16"/>
                    </w:rPr>
                    <w:t>A</w:t>
                  </w:r>
                </w:p>
              </w:tc>
              <w:tc>
                <w:tcPr>
                  <w:tcW w:w="270" w:type="dxa"/>
                  <w:shd w:val="clear" w:color="auto" w:fill="auto"/>
                  <w:noWrap/>
                  <w:vAlign w:val="bottom"/>
                  <w:hideMark/>
                </w:tcPr>
                <w:p w14:paraId="0A74EE57"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42E823CC"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5EB218AF"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542" w:type="dxa"/>
                  <w:shd w:val="clear" w:color="auto" w:fill="auto"/>
                  <w:noWrap/>
                  <w:vAlign w:val="bottom"/>
                  <w:hideMark/>
                </w:tcPr>
                <w:p w14:paraId="7169C7AA"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021DB9A6"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4967D691"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12</w:t>
                  </w:r>
                </w:p>
              </w:tc>
            </w:tr>
            <w:tr w:rsidR="002613F5" w:rsidRPr="00A4744A" w14:paraId="2D617534" w14:textId="77777777" w:rsidTr="00733E14">
              <w:trPr>
                <w:trHeight w:val="251"/>
              </w:trPr>
              <w:tc>
                <w:tcPr>
                  <w:tcW w:w="679" w:type="dxa"/>
                  <w:shd w:val="clear" w:color="auto" w:fill="auto"/>
                  <w:noWrap/>
                  <w:vAlign w:val="bottom"/>
                  <w:hideMark/>
                </w:tcPr>
                <w:p w14:paraId="0F610CCB" w14:textId="77777777" w:rsidR="002613F5" w:rsidRPr="00A4744A" w:rsidRDefault="002613F5" w:rsidP="002613F5">
                  <w:pPr>
                    <w:rPr>
                      <w:rFonts w:ascii="Calibri" w:eastAsia="Times New Roman" w:hAnsi="Calibri" w:cs="Calibri"/>
                      <w:color w:val="000000"/>
                      <w:sz w:val="16"/>
                      <w:szCs w:val="16"/>
                    </w:rPr>
                  </w:pPr>
                  <w:r>
                    <w:rPr>
                      <w:rFonts w:ascii="Calibri" w:eastAsia="Times New Roman" w:hAnsi="Calibri" w:cs="Calibri"/>
                      <w:color w:val="000000"/>
                      <w:sz w:val="16"/>
                      <w:szCs w:val="16"/>
                    </w:rPr>
                    <w:t>B</w:t>
                  </w:r>
                </w:p>
              </w:tc>
              <w:tc>
                <w:tcPr>
                  <w:tcW w:w="270" w:type="dxa"/>
                  <w:shd w:val="clear" w:color="auto" w:fill="auto"/>
                  <w:noWrap/>
                  <w:vAlign w:val="bottom"/>
                  <w:hideMark/>
                </w:tcPr>
                <w:p w14:paraId="1934851D"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0EE37A50"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47D7FB32"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42" w:type="dxa"/>
                  <w:shd w:val="clear" w:color="auto" w:fill="auto"/>
                  <w:noWrap/>
                  <w:vAlign w:val="bottom"/>
                  <w:hideMark/>
                </w:tcPr>
                <w:p w14:paraId="43CC867B"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184FE3F1"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4BE8646D"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w:t>
                  </w:r>
                </w:p>
              </w:tc>
            </w:tr>
            <w:tr w:rsidR="002613F5" w:rsidRPr="00A4744A" w14:paraId="6C426046" w14:textId="77777777" w:rsidTr="00733E14">
              <w:trPr>
                <w:trHeight w:val="251"/>
              </w:trPr>
              <w:tc>
                <w:tcPr>
                  <w:tcW w:w="679" w:type="dxa"/>
                  <w:shd w:val="clear" w:color="auto" w:fill="auto"/>
                  <w:noWrap/>
                  <w:vAlign w:val="bottom"/>
                  <w:hideMark/>
                </w:tcPr>
                <w:p w14:paraId="0EDA09EF" w14:textId="77777777" w:rsidR="002613F5" w:rsidRPr="00A4744A" w:rsidRDefault="002613F5" w:rsidP="002613F5">
                  <w:pPr>
                    <w:rPr>
                      <w:rFonts w:ascii="Calibri" w:eastAsia="Times New Roman" w:hAnsi="Calibri" w:cs="Calibri"/>
                      <w:color w:val="000000"/>
                      <w:sz w:val="16"/>
                      <w:szCs w:val="16"/>
                    </w:rPr>
                  </w:pPr>
                  <w:r>
                    <w:rPr>
                      <w:rFonts w:ascii="Calibri" w:eastAsia="Times New Roman" w:hAnsi="Calibri" w:cs="Calibri"/>
                      <w:color w:val="000000"/>
                      <w:sz w:val="16"/>
                      <w:szCs w:val="16"/>
                    </w:rPr>
                    <w:t>C</w:t>
                  </w:r>
                </w:p>
              </w:tc>
              <w:tc>
                <w:tcPr>
                  <w:tcW w:w="270" w:type="dxa"/>
                  <w:shd w:val="clear" w:color="auto" w:fill="auto"/>
                  <w:noWrap/>
                  <w:vAlign w:val="bottom"/>
                  <w:hideMark/>
                </w:tcPr>
                <w:p w14:paraId="5DBBD895"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0A70C644"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2372D507"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42" w:type="dxa"/>
                  <w:shd w:val="clear" w:color="auto" w:fill="auto"/>
                  <w:noWrap/>
                  <w:vAlign w:val="bottom"/>
                  <w:hideMark/>
                </w:tcPr>
                <w:p w14:paraId="07633B79"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04ED40D7"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1CDD2E35"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w:t>
                  </w:r>
                </w:p>
              </w:tc>
            </w:tr>
            <w:tr w:rsidR="002613F5" w:rsidRPr="00A4744A" w14:paraId="3B310912" w14:textId="77777777" w:rsidTr="00733E14">
              <w:trPr>
                <w:trHeight w:val="251"/>
              </w:trPr>
              <w:tc>
                <w:tcPr>
                  <w:tcW w:w="679" w:type="dxa"/>
                  <w:shd w:val="clear" w:color="auto" w:fill="auto"/>
                  <w:noWrap/>
                  <w:vAlign w:val="bottom"/>
                  <w:hideMark/>
                </w:tcPr>
                <w:p w14:paraId="49744009" w14:textId="77777777" w:rsidR="002613F5" w:rsidRPr="00A4744A" w:rsidRDefault="002613F5" w:rsidP="002613F5">
                  <w:pPr>
                    <w:jc w:val="right"/>
                    <w:rPr>
                      <w:rFonts w:ascii="Calibri" w:eastAsia="Times New Roman" w:hAnsi="Calibri" w:cs="Calibri"/>
                      <w:color w:val="000000"/>
                      <w:sz w:val="16"/>
                      <w:szCs w:val="16"/>
                    </w:rPr>
                  </w:pPr>
                </w:p>
              </w:tc>
              <w:tc>
                <w:tcPr>
                  <w:tcW w:w="270" w:type="dxa"/>
                  <w:shd w:val="clear" w:color="auto" w:fill="auto"/>
                  <w:noWrap/>
                  <w:vAlign w:val="bottom"/>
                  <w:hideMark/>
                </w:tcPr>
                <w:p w14:paraId="0BC9749C" w14:textId="77777777" w:rsidR="002613F5" w:rsidRPr="00A4744A" w:rsidRDefault="002613F5" w:rsidP="002613F5">
                  <w:pPr>
                    <w:rPr>
                      <w:rFonts w:ascii="Times New Roman" w:eastAsia="Times New Roman" w:hAnsi="Times New Roman" w:cs="Times New Roman"/>
                      <w:sz w:val="16"/>
                      <w:szCs w:val="16"/>
                    </w:rPr>
                  </w:pPr>
                </w:p>
              </w:tc>
              <w:tc>
                <w:tcPr>
                  <w:tcW w:w="325" w:type="dxa"/>
                  <w:shd w:val="clear" w:color="auto" w:fill="auto"/>
                  <w:noWrap/>
                  <w:vAlign w:val="bottom"/>
                  <w:hideMark/>
                </w:tcPr>
                <w:p w14:paraId="4A8B4842" w14:textId="77777777" w:rsidR="002613F5" w:rsidRPr="00A4744A" w:rsidRDefault="002613F5" w:rsidP="002613F5">
                  <w:pPr>
                    <w:rPr>
                      <w:rFonts w:ascii="Times New Roman" w:eastAsia="Times New Roman" w:hAnsi="Times New Roman" w:cs="Times New Roman"/>
                      <w:sz w:val="16"/>
                      <w:szCs w:val="16"/>
                    </w:rPr>
                  </w:pPr>
                </w:p>
              </w:tc>
              <w:tc>
                <w:tcPr>
                  <w:tcW w:w="573" w:type="dxa"/>
                  <w:shd w:val="clear" w:color="auto" w:fill="auto"/>
                  <w:noWrap/>
                  <w:vAlign w:val="bottom"/>
                  <w:hideMark/>
                </w:tcPr>
                <w:p w14:paraId="5C5FDFAC" w14:textId="77777777" w:rsidR="002613F5" w:rsidRPr="00A4744A" w:rsidRDefault="002613F5" w:rsidP="002613F5">
                  <w:pPr>
                    <w:rPr>
                      <w:rFonts w:ascii="Times New Roman" w:eastAsia="Times New Roman" w:hAnsi="Times New Roman" w:cs="Times New Roman"/>
                      <w:sz w:val="16"/>
                      <w:szCs w:val="16"/>
                    </w:rPr>
                  </w:pPr>
                </w:p>
              </w:tc>
              <w:tc>
                <w:tcPr>
                  <w:tcW w:w="542" w:type="dxa"/>
                  <w:shd w:val="clear" w:color="auto" w:fill="auto"/>
                  <w:noWrap/>
                  <w:vAlign w:val="bottom"/>
                  <w:hideMark/>
                </w:tcPr>
                <w:p w14:paraId="65149F33" w14:textId="77777777" w:rsidR="002613F5" w:rsidRPr="00A4744A" w:rsidRDefault="002613F5" w:rsidP="002613F5">
                  <w:pPr>
                    <w:rPr>
                      <w:rFonts w:ascii="Times New Roman" w:eastAsia="Times New Roman" w:hAnsi="Times New Roman" w:cs="Times New Roman"/>
                      <w:sz w:val="16"/>
                      <w:szCs w:val="16"/>
                    </w:rPr>
                  </w:pPr>
                </w:p>
              </w:tc>
              <w:tc>
                <w:tcPr>
                  <w:tcW w:w="630" w:type="dxa"/>
                  <w:shd w:val="clear" w:color="auto" w:fill="auto"/>
                  <w:noWrap/>
                  <w:vAlign w:val="bottom"/>
                  <w:hideMark/>
                </w:tcPr>
                <w:p w14:paraId="632C5FEF" w14:textId="77777777" w:rsidR="002613F5" w:rsidRPr="00A4744A" w:rsidRDefault="002613F5" w:rsidP="002613F5">
                  <w:pPr>
                    <w:rPr>
                      <w:rFonts w:ascii="Times New Roman" w:eastAsia="Times New Roman" w:hAnsi="Times New Roman" w:cs="Times New Roman"/>
                      <w:sz w:val="16"/>
                      <w:szCs w:val="16"/>
                    </w:rPr>
                  </w:pPr>
                </w:p>
              </w:tc>
              <w:tc>
                <w:tcPr>
                  <w:tcW w:w="630" w:type="dxa"/>
                  <w:shd w:val="clear" w:color="auto" w:fill="auto"/>
                  <w:noWrap/>
                  <w:vAlign w:val="bottom"/>
                  <w:hideMark/>
                </w:tcPr>
                <w:p w14:paraId="3869500E" w14:textId="77777777" w:rsidR="002613F5" w:rsidRPr="00A4744A" w:rsidRDefault="002613F5" w:rsidP="002613F5">
                  <w:pPr>
                    <w:rPr>
                      <w:rFonts w:ascii="Times New Roman" w:eastAsia="Times New Roman" w:hAnsi="Times New Roman" w:cs="Times New Roman"/>
                      <w:sz w:val="16"/>
                      <w:szCs w:val="16"/>
                    </w:rPr>
                  </w:pPr>
                </w:p>
              </w:tc>
            </w:tr>
            <w:tr w:rsidR="002613F5" w:rsidRPr="00A4744A" w14:paraId="077C45E7" w14:textId="77777777" w:rsidTr="00733E14">
              <w:trPr>
                <w:trHeight w:val="251"/>
              </w:trPr>
              <w:tc>
                <w:tcPr>
                  <w:tcW w:w="679" w:type="dxa"/>
                  <w:shd w:val="clear" w:color="auto" w:fill="auto"/>
                  <w:noWrap/>
                  <w:vAlign w:val="bottom"/>
                  <w:hideMark/>
                </w:tcPr>
                <w:p w14:paraId="6335C52A"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Mean</w:t>
                  </w:r>
                </w:p>
              </w:tc>
              <w:tc>
                <w:tcPr>
                  <w:tcW w:w="270" w:type="dxa"/>
                  <w:shd w:val="clear" w:color="auto" w:fill="auto"/>
                  <w:noWrap/>
                  <w:vAlign w:val="bottom"/>
                  <w:hideMark/>
                </w:tcPr>
                <w:p w14:paraId="20D9BCFE"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5C3422DB"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572A0971"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2.3</w:t>
                  </w:r>
                </w:p>
              </w:tc>
              <w:tc>
                <w:tcPr>
                  <w:tcW w:w="542" w:type="dxa"/>
                  <w:shd w:val="clear" w:color="auto" w:fill="auto"/>
                  <w:noWrap/>
                  <w:vAlign w:val="bottom"/>
                  <w:hideMark/>
                </w:tcPr>
                <w:p w14:paraId="02B924BF"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13C36E0F"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4B61F18B"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11.3</w:t>
                  </w:r>
                </w:p>
              </w:tc>
            </w:tr>
            <w:tr w:rsidR="002613F5" w:rsidRPr="00A4744A" w14:paraId="6B4D3714" w14:textId="77777777" w:rsidTr="00733E14">
              <w:trPr>
                <w:trHeight w:val="251"/>
              </w:trPr>
              <w:tc>
                <w:tcPr>
                  <w:tcW w:w="679" w:type="dxa"/>
                  <w:shd w:val="clear" w:color="auto" w:fill="auto"/>
                  <w:noWrap/>
                  <w:vAlign w:val="bottom"/>
                  <w:hideMark/>
                </w:tcPr>
                <w:p w14:paraId="459271AE" w14:textId="77777777" w:rsidR="002613F5" w:rsidRPr="00A4744A" w:rsidRDefault="002613F5" w:rsidP="002613F5">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Mode</w:t>
                  </w:r>
                </w:p>
              </w:tc>
              <w:tc>
                <w:tcPr>
                  <w:tcW w:w="270" w:type="dxa"/>
                  <w:shd w:val="clear" w:color="auto" w:fill="auto"/>
                  <w:noWrap/>
                  <w:vAlign w:val="bottom"/>
                  <w:hideMark/>
                </w:tcPr>
                <w:p w14:paraId="1E1FF3FC"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4ADFC0DF"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04F6F8F1"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42" w:type="dxa"/>
                  <w:shd w:val="clear" w:color="auto" w:fill="auto"/>
                  <w:noWrap/>
                  <w:vAlign w:val="bottom"/>
                  <w:hideMark/>
                </w:tcPr>
                <w:p w14:paraId="11B8E56F"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7D46896B"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1612D39F" w14:textId="77777777" w:rsidR="002613F5" w:rsidRPr="00A4744A" w:rsidRDefault="002613F5" w:rsidP="002613F5">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w:t>
                  </w:r>
                </w:p>
              </w:tc>
            </w:tr>
          </w:tbl>
          <w:p w14:paraId="3336C3D5" w14:textId="77777777" w:rsidR="00895C46" w:rsidRDefault="00895C46" w:rsidP="00895C46"/>
        </w:tc>
        <w:tc>
          <w:tcPr>
            <w:tcW w:w="4500" w:type="dxa"/>
          </w:tcPr>
          <w:p w14:paraId="3336C3D6" w14:textId="49FC2864" w:rsidR="00895C46" w:rsidRDefault="00FD0C1F" w:rsidP="00895C46">
            <w:r>
              <w:t>1</w:t>
            </w:r>
            <w:r w:rsidR="006D7DFD">
              <w:t>. Research and identify strategies for post-Covid learning challenges.</w:t>
            </w:r>
          </w:p>
        </w:tc>
      </w:tr>
      <w:tr w:rsidR="0089626F" w14:paraId="1CAD2286" w14:textId="77777777" w:rsidTr="007950DF">
        <w:trPr>
          <w:trHeight w:val="1440"/>
        </w:trPr>
        <w:tc>
          <w:tcPr>
            <w:tcW w:w="2448" w:type="dxa"/>
          </w:tcPr>
          <w:p w14:paraId="08539C22" w14:textId="5211EEA5" w:rsidR="0089626F" w:rsidRPr="00374CAE" w:rsidRDefault="00504503" w:rsidP="0089626F">
            <w:r w:rsidRPr="00374CAE">
              <w:t>Objective 2.2:  Students will be competent in basic research methods and reasoning.</w:t>
            </w:r>
          </w:p>
        </w:tc>
        <w:tc>
          <w:tcPr>
            <w:tcW w:w="3240" w:type="dxa"/>
          </w:tcPr>
          <w:p w14:paraId="05988274" w14:textId="432EE412" w:rsidR="003A199D" w:rsidRDefault="003A199D" w:rsidP="00895C46">
            <w:r>
              <w:t>PSC 340, Conflict Resolution</w:t>
            </w:r>
          </w:p>
          <w:p w14:paraId="3E3ACFC7" w14:textId="77777777" w:rsidR="003A199D" w:rsidRDefault="003A199D" w:rsidP="00895C46"/>
          <w:p w14:paraId="0A9971D6" w14:textId="56D0068F" w:rsidR="0089626F" w:rsidRDefault="00D851C3" w:rsidP="00895C46">
            <w:r>
              <w:t>PSC 400, Senior Seminar</w:t>
            </w:r>
          </w:p>
        </w:tc>
        <w:tc>
          <w:tcPr>
            <w:tcW w:w="4410" w:type="dxa"/>
          </w:tcPr>
          <w:p w14:paraId="2C43602C" w14:textId="54A8479C" w:rsidR="001B6BB9" w:rsidRDefault="001B6BB9" w:rsidP="00D851C3">
            <w:r>
              <w:t xml:space="preserve">PSC 340: Research Project </w:t>
            </w:r>
            <w:r w:rsidR="002F7072">
              <w:t xml:space="preserve">final scores, mean = 83/100; median = 87. </w:t>
            </w:r>
            <w:r w:rsidR="003A199D">
              <w:t xml:space="preserve">Papers lacked basic research methods and did not use relevant sources. Lack of theoretical and methodological sophistication. </w:t>
            </w:r>
          </w:p>
          <w:p w14:paraId="710B515E" w14:textId="77777777" w:rsidR="001B6BB9" w:rsidRDefault="001B6BB9" w:rsidP="00D851C3"/>
          <w:p w14:paraId="59AAF524" w14:textId="2FCD4636" w:rsidR="00D851C3" w:rsidRDefault="00B94B52" w:rsidP="00D851C3">
            <w:r>
              <w:t xml:space="preserve">PSC 400: </w:t>
            </w:r>
            <w:r w:rsidR="00D851C3">
              <w:t xml:space="preserve">See 1.1 above. </w:t>
            </w:r>
            <w:proofErr w:type="gramStart"/>
            <w:r w:rsidR="00D851C3">
              <w:t>Student seems</w:t>
            </w:r>
            <w:proofErr w:type="gramEnd"/>
            <w:r w:rsidR="00D851C3">
              <w:t xml:space="preserve"> to struggle with research design and </w:t>
            </w:r>
            <w:r w:rsidR="00D851C3">
              <w:lastRenderedPageBreak/>
              <w:t>methodology.</w:t>
            </w:r>
          </w:p>
          <w:tbl>
            <w:tblPr>
              <w:tblW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70"/>
              <w:gridCol w:w="325"/>
              <w:gridCol w:w="573"/>
              <w:gridCol w:w="542"/>
              <w:gridCol w:w="630"/>
              <w:gridCol w:w="630"/>
            </w:tblGrid>
            <w:tr w:rsidR="00D851C3" w:rsidRPr="00A4744A" w14:paraId="031E8464" w14:textId="77777777" w:rsidTr="00733E14">
              <w:trPr>
                <w:trHeight w:val="269"/>
              </w:trPr>
              <w:tc>
                <w:tcPr>
                  <w:tcW w:w="679" w:type="dxa"/>
                  <w:shd w:val="clear" w:color="auto" w:fill="auto"/>
                  <w:noWrap/>
                  <w:vAlign w:val="center"/>
                  <w:hideMark/>
                </w:tcPr>
                <w:p w14:paraId="0E8B5B7E" w14:textId="77777777" w:rsidR="00D851C3" w:rsidRPr="00A4744A" w:rsidRDefault="00D851C3" w:rsidP="00D851C3">
                  <w:pPr>
                    <w:rPr>
                      <w:rFonts w:ascii="Calibri" w:eastAsia="Times New Roman" w:hAnsi="Calibri" w:cs="Calibri"/>
                      <w:b/>
                      <w:bCs/>
                      <w:color w:val="000000"/>
                      <w:sz w:val="16"/>
                      <w:szCs w:val="16"/>
                    </w:rPr>
                  </w:pPr>
                  <w:r w:rsidRPr="00A4744A">
                    <w:rPr>
                      <w:rFonts w:ascii="Calibri" w:eastAsia="Times New Roman" w:hAnsi="Calibri" w:cs="Calibri"/>
                      <w:b/>
                      <w:bCs/>
                      <w:color w:val="000000"/>
                      <w:sz w:val="16"/>
                      <w:szCs w:val="16"/>
                    </w:rPr>
                    <w:t>Student</w:t>
                  </w:r>
                </w:p>
              </w:tc>
              <w:tc>
                <w:tcPr>
                  <w:tcW w:w="270" w:type="dxa"/>
                  <w:shd w:val="clear" w:color="auto" w:fill="auto"/>
                  <w:noWrap/>
                  <w:vAlign w:val="bottom"/>
                  <w:hideMark/>
                </w:tcPr>
                <w:p w14:paraId="1341BC74"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Know</w:t>
                  </w:r>
                </w:p>
              </w:tc>
              <w:tc>
                <w:tcPr>
                  <w:tcW w:w="325" w:type="dxa"/>
                  <w:shd w:val="clear" w:color="auto" w:fill="auto"/>
                  <w:noWrap/>
                  <w:vAlign w:val="bottom"/>
                  <w:hideMark/>
                </w:tcPr>
                <w:p w14:paraId="5BE77326"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Design</w:t>
                  </w:r>
                </w:p>
              </w:tc>
              <w:tc>
                <w:tcPr>
                  <w:tcW w:w="573" w:type="dxa"/>
                  <w:shd w:val="clear" w:color="auto" w:fill="auto"/>
                  <w:noWrap/>
                  <w:vAlign w:val="bottom"/>
                  <w:hideMark/>
                </w:tcPr>
                <w:p w14:paraId="59395DCF" w14:textId="77777777" w:rsidR="00D851C3" w:rsidRPr="00A4744A" w:rsidRDefault="00D851C3" w:rsidP="00D851C3">
                  <w:pPr>
                    <w:rPr>
                      <w:rFonts w:ascii="Calibri" w:eastAsia="Times New Roman" w:hAnsi="Calibri" w:cs="Calibri"/>
                      <w:color w:val="000000"/>
                      <w:sz w:val="16"/>
                      <w:szCs w:val="16"/>
                    </w:rPr>
                  </w:pPr>
                  <w:proofErr w:type="spellStart"/>
                  <w:r w:rsidRPr="00A4744A">
                    <w:rPr>
                      <w:rFonts w:ascii="Calibri" w:eastAsia="Times New Roman" w:hAnsi="Calibri" w:cs="Calibri"/>
                      <w:color w:val="000000"/>
                      <w:sz w:val="16"/>
                      <w:szCs w:val="16"/>
                    </w:rPr>
                    <w:t>An</w:t>
                  </w:r>
                  <w:r>
                    <w:rPr>
                      <w:rFonts w:ascii="Calibri" w:eastAsia="Times New Roman" w:hAnsi="Calibri" w:cs="Calibri"/>
                      <w:color w:val="000000"/>
                      <w:sz w:val="16"/>
                      <w:szCs w:val="16"/>
                    </w:rPr>
                    <w:t>lz</w:t>
                  </w:r>
                  <w:proofErr w:type="spellEnd"/>
                </w:p>
              </w:tc>
              <w:tc>
                <w:tcPr>
                  <w:tcW w:w="542" w:type="dxa"/>
                  <w:shd w:val="clear" w:color="auto" w:fill="auto"/>
                  <w:noWrap/>
                  <w:vAlign w:val="bottom"/>
                  <w:hideMark/>
                </w:tcPr>
                <w:p w14:paraId="08D0A259"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Conc</w:t>
                  </w:r>
                </w:p>
              </w:tc>
              <w:tc>
                <w:tcPr>
                  <w:tcW w:w="630" w:type="dxa"/>
                  <w:shd w:val="clear" w:color="auto" w:fill="auto"/>
                  <w:noWrap/>
                  <w:vAlign w:val="bottom"/>
                  <w:hideMark/>
                </w:tcPr>
                <w:p w14:paraId="46F0E322"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Limits</w:t>
                  </w:r>
                </w:p>
              </w:tc>
              <w:tc>
                <w:tcPr>
                  <w:tcW w:w="630" w:type="dxa"/>
                  <w:shd w:val="clear" w:color="auto" w:fill="auto"/>
                  <w:noWrap/>
                  <w:vAlign w:val="bottom"/>
                  <w:hideMark/>
                </w:tcPr>
                <w:p w14:paraId="22466F0A"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Total</w:t>
                  </w:r>
                </w:p>
              </w:tc>
            </w:tr>
            <w:tr w:rsidR="00D851C3" w:rsidRPr="00A4744A" w14:paraId="4B6A52F6" w14:textId="77777777" w:rsidTr="00733E14">
              <w:trPr>
                <w:trHeight w:val="251"/>
              </w:trPr>
              <w:tc>
                <w:tcPr>
                  <w:tcW w:w="679" w:type="dxa"/>
                  <w:shd w:val="clear" w:color="auto" w:fill="auto"/>
                  <w:noWrap/>
                  <w:vAlign w:val="bottom"/>
                  <w:hideMark/>
                </w:tcPr>
                <w:p w14:paraId="44C994D1" w14:textId="77777777" w:rsidR="00D851C3" w:rsidRPr="00A4744A" w:rsidRDefault="00D851C3" w:rsidP="00D851C3">
                  <w:pPr>
                    <w:rPr>
                      <w:rFonts w:ascii="Calibri" w:eastAsia="Times New Roman" w:hAnsi="Calibri" w:cs="Calibri"/>
                      <w:color w:val="000000"/>
                      <w:sz w:val="16"/>
                      <w:szCs w:val="16"/>
                    </w:rPr>
                  </w:pPr>
                  <w:r>
                    <w:rPr>
                      <w:rFonts w:ascii="Calibri" w:eastAsia="Times New Roman" w:hAnsi="Calibri" w:cs="Calibri"/>
                      <w:color w:val="000000"/>
                      <w:sz w:val="16"/>
                      <w:szCs w:val="16"/>
                    </w:rPr>
                    <w:t>A</w:t>
                  </w:r>
                </w:p>
              </w:tc>
              <w:tc>
                <w:tcPr>
                  <w:tcW w:w="270" w:type="dxa"/>
                  <w:shd w:val="clear" w:color="auto" w:fill="auto"/>
                  <w:noWrap/>
                  <w:vAlign w:val="bottom"/>
                  <w:hideMark/>
                </w:tcPr>
                <w:p w14:paraId="045F0161"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4BC49C7C"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50B42E5E"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542" w:type="dxa"/>
                  <w:shd w:val="clear" w:color="auto" w:fill="auto"/>
                  <w:noWrap/>
                  <w:vAlign w:val="bottom"/>
                  <w:hideMark/>
                </w:tcPr>
                <w:p w14:paraId="2B63A683"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28F7CBAE"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454D8EC1"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12</w:t>
                  </w:r>
                </w:p>
              </w:tc>
            </w:tr>
            <w:tr w:rsidR="00D851C3" w:rsidRPr="00A4744A" w14:paraId="31CCC124" w14:textId="77777777" w:rsidTr="00733E14">
              <w:trPr>
                <w:trHeight w:val="251"/>
              </w:trPr>
              <w:tc>
                <w:tcPr>
                  <w:tcW w:w="679" w:type="dxa"/>
                  <w:shd w:val="clear" w:color="auto" w:fill="auto"/>
                  <w:noWrap/>
                  <w:vAlign w:val="bottom"/>
                  <w:hideMark/>
                </w:tcPr>
                <w:p w14:paraId="48FD80D5" w14:textId="77777777" w:rsidR="00D851C3" w:rsidRPr="00A4744A" w:rsidRDefault="00D851C3" w:rsidP="00D851C3">
                  <w:pPr>
                    <w:rPr>
                      <w:rFonts w:ascii="Calibri" w:eastAsia="Times New Roman" w:hAnsi="Calibri" w:cs="Calibri"/>
                      <w:color w:val="000000"/>
                      <w:sz w:val="16"/>
                      <w:szCs w:val="16"/>
                    </w:rPr>
                  </w:pPr>
                  <w:r>
                    <w:rPr>
                      <w:rFonts w:ascii="Calibri" w:eastAsia="Times New Roman" w:hAnsi="Calibri" w:cs="Calibri"/>
                      <w:color w:val="000000"/>
                      <w:sz w:val="16"/>
                      <w:szCs w:val="16"/>
                    </w:rPr>
                    <w:t>B</w:t>
                  </w:r>
                </w:p>
              </w:tc>
              <w:tc>
                <w:tcPr>
                  <w:tcW w:w="270" w:type="dxa"/>
                  <w:shd w:val="clear" w:color="auto" w:fill="auto"/>
                  <w:noWrap/>
                  <w:vAlign w:val="bottom"/>
                  <w:hideMark/>
                </w:tcPr>
                <w:p w14:paraId="40444093"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156E0F09"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3A43989F"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42" w:type="dxa"/>
                  <w:shd w:val="clear" w:color="auto" w:fill="auto"/>
                  <w:noWrap/>
                  <w:vAlign w:val="bottom"/>
                  <w:hideMark/>
                </w:tcPr>
                <w:p w14:paraId="4E42E91F"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77F63089"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3AB0F5A6"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w:t>
                  </w:r>
                </w:p>
              </w:tc>
            </w:tr>
            <w:tr w:rsidR="00D851C3" w:rsidRPr="00A4744A" w14:paraId="25987E86" w14:textId="77777777" w:rsidTr="00733E14">
              <w:trPr>
                <w:trHeight w:val="251"/>
              </w:trPr>
              <w:tc>
                <w:tcPr>
                  <w:tcW w:w="679" w:type="dxa"/>
                  <w:shd w:val="clear" w:color="auto" w:fill="auto"/>
                  <w:noWrap/>
                  <w:vAlign w:val="bottom"/>
                  <w:hideMark/>
                </w:tcPr>
                <w:p w14:paraId="171A41C5" w14:textId="77777777" w:rsidR="00D851C3" w:rsidRPr="00A4744A" w:rsidRDefault="00D851C3" w:rsidP="00D851C3">
                  <w:pPr>
                    <w:rPr>
                      <w:rFonts w:ascii="Calibri" w:eastAsia="Times New Roman" w:hAnsi="Calibri" w:cs="Calibri"/>
                      <w:color w:val="000000"/>
                      <w:sz w:val="16"/>
                      <w:szCs w:val="16"/>
                    </w:rPr>
                  </w:pPr>
                  <w:r>
                    <w:rPr>
                      <w:rFonts w:ascii="Calibri" w:eastAsia="Times New Roman" w:hAnsi="Calibri" w:cs="Calibri"/>
                      <w:color w:val="000000"/>
                      <w:sz w:val="16"/>
                      <w:szCs w:val="16"/>
                    </w:rPr>
                    <w:t>C</w:t>
                  </w:r>
                </w:p>
              </w:tc>
              <w:tc>
                <w:tcPr>
                  <w:tcW w:w="270" w:type="dxa"/>
                  <w:shd w:val="clear" w:color="auto" w:fill="auto"/>
                  <w:noWrap/>
                  <w:vAlign w:val="bottom"/>
                  <w:hideMark/>
                </w:tcPr>
                <w:p w14:paraId="6559E52D"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44B9DB8B"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2928486D"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42" w:type="dxa"/>
                  <w:shd w:val="clear" w:color="auto" w:fill="auto"/>
                  <w:noWrap/>
                  <w:vAlign w:val="bottom"/>
                  <w:hideMark/>
                </w:tcPr>
                <w:p w14:paraId="096F4AC7"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0D946B38"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11E1FC4B"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w:t>
                  </w:r>
                </w:p>
              </w:tc>
            </w:tr>
            <w:tr w:rsidR="00D851C3" w:rsidRPr="00A4744A" w14:paraId="4B802832" w14:textId="77777777" w:rsidTr="00733E14">
              <w:trPr>
                <w:trHeight w:val="251"/>
              </w:trPr>
              <w:tc>
                <w:tcPr>
                  <w:tcW w:w="679" w:type="dxa"/>
                  <w:shd w:val="clear" w:color="auto" w:fill="auto"/>
                  <w:noWrap/>
                  <w:vAlign w:val="bottom"/>
                  <w:hideMark/>
                </w:tcPr>
                <w:p w14:paraId="663A93C6" w14:textId="77777777" w:rsidR="00D851C3" w:rsidRPr="00A4744A" w:rsidRDefault="00D851C3" w:rsidP="00D851C3">
                  <w:pPr>
                    <w:jc w:val="right"/>
                    <w:rPr>
                      <w:rFonts w:ascii="Calibri" w:eastAsia="Times New Roman" w:hAnsi="Calibri" w:cs="Calibri"/>
                      <w:color w:val="000000"/>
                      <w:sz w:val="16"/>
                      <w:szCs w:val="16"/>
                    </w:rPr>
                  </w:pPr>
                </w:p>
              </w:tc>
              <w:tc>
                <w:tcPr>
                  <w:tcW w:w="270" w:type="dxa"/>
                  <w:shd w:val="clear" w:color="auto" w:fill="auto"/>
                  <w:noWrap/>
                  <w:vAlign w:val="bottom"/>
                  <w:hideMark/>
                </w:tcPr>
                <w:p w14:paraId="7043FC80" w14:textId="77777777" w:rsidR="00D851C3" w:rsidRPr="00A4744A" w:rsidRDefault="00D851C3" w:rsidP="00D851C3">
                  <w:pPr>
                    <w:rPr>
                      <w:rFonts w:ascii="Times New Roman" w:eastAsia="Times New Roman" w:hAnsi="Times New Roman" w:cs="Times New Roman"/>
                      <w:sz w:val="16"/>
                      <w:szCs w:val="16"/>
                    </w:rPr>
                  </w:pPr>
                </w:p>
              </w:tc>
              <w:tc>
                <w:tcPr>
                  <w:tcW w:w="325" w:type="dxa"/>
                  <w:shd w:val="clear" w:color="auto" w:fill="auto"/>
                  <w:noWrap/>
                  <w:vAlign w:val="bottom"/>
                  <w:hideMark/>
                </w:tcPr>
                <w:p w14:paraId="7B3AB814" w14:textId="77777777" w:rsidR="00D851C3" w:rsidRPr="00A4744A" w:rsidRDefault="00D851C3" w:rsidP="00D851C3">
                  <w:pPr>
                    <w:rPr>
                      <w:rFonts w:ascii="Times New Roman" w:eastAsia="Times New Roman" w:hAnsi="Times New Roman" w:cs="Times New Roman"/>
                      <w:sz w:val="16"/>
                      <w:szCs w:val="16"/>
                    </w:rPr>
                  </w:pPr>
                </w:p>
              </w:tc>
              <w:tc>
                <w:tcPr>
                  <w:tcW w:w="573" w:type="dxa"/>
                  <w:shd w:val="clear" w:color="auto" w:fill="auto"/>
                  <w:noWrap/>
                  <w:vAlign w:val="bottom"/>
                  <w:hideMark/>
                </w:tcPr>
                <w:p w14:paraId="16B4C197" w14:textId="77777777" w:rsidR="00D851C3" w:rsidRPr="00A4744A" w:rsidRDefault="00D851C3" w:rsidP="00D851C3">
                  <w:pPr>
                    <w:rPr>
                      <w:rFonts w:ascii="Times New Roman" w:eastAsia="Times New Roman" w:hAnsi="Times New Roman" w:cs="Times New Roman"/>
                      <w:sz w:val="16"/>
                      <w:szCs w:val="16"/>
                    </w:rPr>
                  </w:pPr>
                </w:p>
              </w:tc>
              <w:tc>
                <w:tcPr>
                  <w:tcW w:w="542" w:type="dxa"/>
                  <w:shd w:val="clear" w:color="auto" w:fill="auto"/>
                  <w:noWrap/>
                  <w:vAlign w:val="bottom"/>
                  <w:hideMark/>
                </w:tcPr>
                <w:p w14:paraId="2F738E1B" w14:textId="77777777" w:rsidR="00D851C3" w:rsidRPr="00A4744A" w:rsidRDefault="00D851C3" w:rsidP="00D851C3">
                  <w:pPr>
                    <w:rPr>
                      <w:rFonts w:ascii="Times New Roman" w:eastAsia="Times New Roman" w:hAnsi="Times New Roman" w:cs="Times New Roman"/>
                      <w:sz w:val="16"/>
                      <w:szCs w:val="16"/>
                    </w:rPr>
                  </w:pPr>
                </w:p>
              </w:tc>
              <w:tc>
                <w:tcPr>
                  <w:tcW w:w="630" w:type="dxa"/>
                  <w:shd w:val="clear" w:color="auto" w:fill="auto"/>
                  <w:noWrap/>
                  <w:vAlign w:val="bottom"/>
                  <w:hideMark/>
                </w:tcPr>
                <w:p w14:paraId="7F1F69E3" w14:textId="77777777" w:rsidR="00D851C3" w:rsidRPr="00A4744A" w:rsidRDefault="00D851C3" w:rsidP="00D851C3">
                  <w:pPr>
                    <w:rPr>
                      <w:rFonts w:ascii="Times New Roman" w:eastAsia="Times New Roman" w:hAnsi="Times New Roman" w:cs="Times New Roman"/>
                      <w:sz w:val="16"/>
                      <w:szCs w:val="16"/>
                    </w:rPr>
                  </w:pPr>
                </w:p>
              </w:tc>
              <w:tc>
                <w:tcPr>
                  <w:tcW w:w="630" w:type="dxa"/>
                  <w:shd w:val="clear" w:color="auto" w:fill="auto"/>
                  <w:noWrap/>
                  <w:vAlign w:val="bottom"/>
                  <w:hideMark/>
                </w:tcPr>
                <w:p w14:paraId="732E1FA0" w14:textId="77777777" w:rsidR="00D851C3" w:rsidRPr="00A4744A" w:rsidRDefault="00D851C3" w:rsidP="00D851C3">
                  <w:pPr>
                    <w:rPr>
                      <w:rFonts w:ascii="Times New Roman" w:eastAsia="Times New Roman" w:hAnsi="Times New Roman" w:cs="Times New Roman"/>
                      <w:sz w:val="16"/>
                      <w:szCs w:val="16"/>
                    </w:rPr>
                  </w:pPr>
                </w:p>
              </w:tc>
            </w:tr>
            <w:tr w:rsidR="00D851C3" w:rsidRPr="00A4744A" w14:paraId="105EC031" w14:textId="77777777" w:rsidTr="00733E14">
              <w:trPr>
                <w:trHeight w:val="251"/>
              </w:trPr>
              <w:tc>
                <w:tcPr>
                  <w:tcW w:w="679" w:type="dxa"/>
                  <w:shd w:val="clear" w:color="auto" w:fill="auto"/>
                  <w:noWrap/>
                  <w:vAlign w:val="bottom"/>
                  <w:hideMark/>
                </w:tcPr>
                <w:p w14:paraId="0E92F5BC"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Mean</w:t>
                  </w:r>
                </w:p>
              </w:tc>
              <w:tc>
                <w:tcPr>
                  <w:tcW w:w="270" w:type="dxa"/>
                  <w:shd w:val="clear" w:color="auto" w:fill="auto"/>
                  <w:noWrap/>
                  <w:vAlign w:val="bottom"/>
                  <w:hideMark/>
                </w:tcPr>
                <w:p w14:paraId="36E9F288"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480A1EF3"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47523E6C"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2.3</w:t>
                  </w:r>
                </w:p>
              </w:tc>
              <w:tc>
                <w:tcPr>
                  <w:tcW w:w="542" w:type="dxa"/>
                  <w:shd w:val="clear" w:color="auto" w:fill="auto"/>
                  <w:noWrap/>
                  <w:vAlign w:val="bottom"/>
                  <w:hideMark/>
                </w:tcPr>
                <w:p w14:paraId="39318F86"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3D5BDCCC"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08326524"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11.3</w:t>
                  </w:r>
                </w:p>
              </w:tc>
            </w:tr>
            <w:tr w:rsidR="00D851C3" w:rsidRPr="00A4744A" w14:paraId="1959F95F" w14:textId="77777777" w:rsidTr="00733E14">
              <w:trPr>
                <w:trHeight w:val="251"/>
              </w:trPr>
              <w:tc>
                <w:tcPr>
                  <w:tcW w:w="679" w:type="dxa"/>
                  <w:shd w:val="clear" w:color="auto" w:fill="auto"/>
                  <w:noWrap/>
                  <w:vAlign w:val="bottom"/>
                  <w:hideMark/>
                </w:tcPr>
                <w:p w14:paraId="1DFFCE6D" w14:textId="77777777" w:rsidR="00D851C3" w:rsidRPr="00A4744A" w:rsidRDefault="00D851C3" w:rsidP="00D851C3">
                  <w:pPr>
                    <w:rPr>
                      <w:rFonts w:ascii="Calibri" w:eastAsia="Times New Roman" w:hAnsi="Calibri" w:cs="Calibri"/>
                      <w:color w:val="000000"/>
                      <w:sz w:val="16"/>
                      <w:szCs w:val="16"/>
                    </w:rPr>
                  </w:pPr>
                  <w:r w:rsidRPr="00A4744A">
                    <w:rPr>
                      <w:rFonts w:ascii="Calibri" w:eastAsia="Times New Roman" w:hAnsi="Calibri" w:cs="Calibri"/>
                      <w:color w:val="000000"/>
                      <w:sz w:val="16"/>
                      <w:szCs w:val="16"/>
                    </w:rPr>
                    <w:t>Mode</w:t>
                  </w:r>
                </w:p>
              </w:tc>
              <w:tc>
                <w:tcPr>
                  <w:tcW w:w="270" w:type="dxa"/>
                  <w:shd w:val="clear" w:color="auto" w:fill="auto"/>
                  <w:noWrap/>
                  <w:vAlign w:val="bottom"/>
                  <w:hideMark/>
                </w:tcPr>
                <w:p w14:paraId="799EEF08"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3</w:t>
                  </w:r>
                </w:p>
              </w:tc>
              <w:tc>
                <w:tcPr>
                  <w:tcW w:w="325" w:type="dxa"/>
                  <w:shd w:val="clear" w:color="auto" w:fill="auto"/>
                  <w:noWrap/>
                  <w:vAlign w:val="bottom"/>
                  <w:hideMark/>
                </w:tcPr>
                <w:p w14:paraId="6144F207"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73" w:type="dxa"/>
                  <w:shd w:val="clear" w:color="auto" w:fill="auto"/>
                  <w:noWrap/>
                  <w:vAlign w:val="bottom"/>
                  <w:hideMark/>
                </w:tcPr>
                <w:p w14:paraId="2D05D494"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542" w:type="dxa"/>
                  <w:shd w:val="clear" w:color="auto" w:fill="auto"/>
                  <w:noWrap/>
                  <w:vAlign w:val="bottom"/>
                  <w:hideMark/>
                </w:tcPr>
                <w:p w14:paraId="53B90A08"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7CC2ADB1"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2</w:t>
                  </w:r>
                </w:p>
              </w:tc>
              <w:tc>
                <w:tcPr>
                  <w:tcW w:w="630" w:type="dxa"/>
                  <w:shd w:val="clear" w:color="auto" w:fill="auto"/>
                  <w:noWrap/>
                  <w:vAlign w:val="bottom"/>
                  <w:hideMark/>
                </w:tcPr>
                <w:p w14:paraId="538E68DE" w14:textId="77777777" w:rsidR="00D851C3" w:rsidRPr="00A4744A" w:rsidRDefault="00D851C3" w:rsidP="00D851C3">
                  <w:pPr>
                    <w:jc w:val="right"/>
                    <w:rPr>
                      <w:rFonts w:ascii="Calibri" w:eastAsia="Times New Roman" w:hAnsi="Calibri" w:cs="Calibri"/>
                      <w:color w:val="000000"/>
                      <w:sz w:val="16"/>
                      <w:szCs w:val="16"/>
                    </w:rPr>
                  </w:pPr>
                  <w:r w:rsidRPr="00A4744A">
                    <w:rPr>
                      <w:rFonts w:ascii="Calibri" w:eastAsia="Times New Roman" w:hAnsi="Calibri" w:cs="Calibri"/>
                      <w:color w:val="000000"/>
                      <w:sz w:val="16"/>
                      <w:szCs w:val="16"/>
                    </w:rPr>
                    <w:t>11</w:t>
                  </w:r>
                </w:p>
              </w:tc>
            </w:tr>
          </w:tbl>
          <w:p w14:paraId="3BB0DC09" w14:textId="77777777" w:rsidR="0089626F" w:rsidRDefault="0089626F" w:rsidP="00895C46"/>
        </w:tc>
        <w:tc>
          <w:tcPr>
            <w:tcW w:w="4500" w:type="dxa"/>
          </w:tcPr>
          <w:p w14:paraId="0FD8466A" w14:textId="3FFDBE5B" w:rsidR="00355841" w:rsidRDefault="00FD0C1F" w:rsidP="00355841">
            <w:r>
              <w:lastRenderedPageBreak/>
              <w:t>1</w:t>
            </w:r>
            <w:r w:rsidR="00355841">
              <w:t>. Research and identify strategies for post-Covid learning challenges.</w:t>
            </w:r>
          </w:p>
          <w:p w14:paraId="771203D5" w14:textId="77777777" w:rsidR="00355841" w:rsidRDefault="00355841" w:rsidP="00355841"/>
          <w:p w14:paraId="0AF60F14" w14:textId="3E455D51" w:rsidR="0089626F" w:rsidRDefault="00FD0C1F" w:rsidP="00355841">
            <w:r>
              <w:t>3.</w:t>
            </w:r>
            <w:r w:rsidR="00355841">
              <w:t xml:space="preserve"> Incorporate research design and methodology earlier in the program at different points. Work with Research in Social Science course instructor to identify ways of providing feedback to the students and carrying over </w:t>
            </w:r>
            <w:r w:rsidR="00355841">
              <w:lastRenderedPageBreak/>
              <w:t>their projects.</w:t>
            </w:r>
          </w:p>
        </w:tc>
      </w:tr>
      <w:tr w:rsidR="00504503" w14:paraId="0EEB4B94" w14:textId="77777777" w:rsidTr="007950DF">
        <w:trPr>
          <w:trHeight w:val="1440"/>
        </w:trPr>
        <w:tc>
          <w:tcPr>
            <w:tcW w:w="2448" w:type="dxa"/>
          </w:tcPr>
          <w:p w14:paraId="7A23138A" w14:textId="77777777" w:rsidR="00F67616" w:rsidRPr="00374CAE" w:rsidRDefault="00F67616" w:rsidP="00F67616">
            <w:r w:rsidRPr="00374CAE">
              <w:lastRenderedPageBreak/>
              <w:t xml:space="preserve">Objective 3.1:  Students will be able to write professionally.  </w:t>
            </w:r>
          </w:p>
          <w:p w14:paraId="2735572C" w14:textId="77777777" w:rsidR="00504503" w:rsidRPr="00374CAE" w:rsidRDefault="00504503" w:rsidP="0089626F"/>
        </w:tc>
        <w:tc>
          <w:tcPr>
            <w:tcW w:w="3240" w:type="dxa"/>
          </w:tcPr>
          <w:p w14:paraId="065FB2B1" w14:textId="776289D0" w:rsidR="00622A5B" w:rsidRDefault="00622A5B" w:rsidP="00895C46">
            <w:r>
              <w:t xml:space="preserve">PSC 101, Intro to PSC </w:t>
            </w:r>
          </w:p>
          <w:p w14:paraId="42EB3E41" w14:textId="77777777" w:rsidR="00622A5B" w:rsidRDefault="00622A5B" w:rsidP="00895C46"/>
          <w:p w14:paraId="5EA1491C" w14:textId="77777777" w:rsidR="008326A9" w:rsidRDefault="005D3E27" w:rsidP="00895C46">
            <w:r>
              <w:t>PSC 180, Intro to Comparative</w:t>
            </w:r>
          </w:p>
          <w:p w14:paraId="77CE90C9" w14:textId="597E5575" w:rsidR="005D3E27" w:rsidRDefault="005D3E27" w:rsidP="00895C46">
            <w:r>
              <w:t xml:space="preserve"> </w:t>
            </w:r>
          </w:p>
          <w:p w14:paraId="1F545615" w14:textId="1D4750C1" w:rsidR="008C3CF0" w:rsidRDefault="008C3CF0" w:rsidP="00895C46">
            <w:r>
              <w:t>PSC 295: US Foreign Policy</w:t>
            </w:r>
          </w:p>
          <w:p w14:paraId="7DD81843" w14:textId="77777777" w:rsidR="008C3CF0" w:rsidRDefault="008C3CF0" w:rsidP="00895C46"/>
          <w:p w14:paraId="445DFDFD" w14:textId="2056F46A" w:rsidR="00504503" w:rsidRDefault="00C55E85" w:rsidP="00895C46">
            <w:r>
              <w:t xml:space="preserve">PSC 400, Senior Seminar </w:t>
            </w:r>
          </w:p>
        </w:tc>
        <w:tc>
          <w:tcPr>
            <w:tcW w:w="4410" w:type="dxa"/>
          </w:tcPr>
          <w:p w14:paraId="021D7EBB" w14:textId="57ABE311" w:rsidR="00B94B52" w:rsidRDefault="00755311" w:rsidP="00E3597A">
            <w:r>
              <w:t xml:space="preserve">PSC 101: Comparing Democracy Project </w:t>
            </w:r>
            <w:r w:rsidR="00CC0945">
              <w:t xml:space="preserve">– students scored lower than usual on the writing rubric. </w:t>
            </w:r>
          </w:p>
          <w:p w14:paraId="7793F968" w14:textId="77777777" w:rsidR="00B94B52" w:rsidRDefault="00B94B52" w:rsidP="00E3597A"/>
          <w:p w14:paraId="53CEFF4A" w14:textId="4E40A528" w:rsidR="002E4D72" w:rsidRDefault="002E4D72" w:rsidP="00E3597A">
            <w:r>
              <w:t xml:space="preserve">PSC </w:t>
            </w:r>
            <w:r w:rsidR="00A61EE6">
              <w:t xml:space="preserve">180: Final Exam essay question, writing section of the </w:t>
            </w:r>
            <w:r w:rsidR="00C96A80">
              <w:t xml:space="preserve">PSC analysis rubric: mean = 1.9, mode = 2. </w:t>
            </w:r>
          </w:p>
          <w:p w14:paraId="04C0DA3A" w14:textId="77777777" w:rsidR="00C96A80" w:rsidRDefault="00C96A80" w:rsidP="00E3597A"/>
          <w:p w14:paraId="3FA64BB5" w14:textId="2BD984A9" w:rsidR="00757A31" w:rsidRDefault="00757A31" w:rsidP="00E3597A">
            <w:r>
              <w:t xml:space="preserve">PSC 295: </w:t>
            </w:r>
            <w:r w:rsidR="00496E2C" w:rsidRPr="00496E2C">
              <w:t>Paper #2, avg. score 40/50; two students did not complete the assessment; paper #1, avg. score 42/50.</w:t>
            </w:r>
          </w:p>
          <w:p w14:paraId="46EF2D5D" w14:textId="77777777" w:rsidR="00496E2C" w:rsidRDefault="00496E2C" w:rsidP="00E3597A"/>
          <w:p w14:paraId="767E86AC" w14:textId="40938CF9" w:rsidR="00E3597A" w:rsidRDefault="00B94B52" w:rsidP="00E3597A">
            <w:r>
              <w:t xml:space="preserve">PSC 400: </w:t>
            </w:r>
            <w:r w:rsidR="00E3597A">
              <w:t xml:space="preserve">Students scored well on the writing, with most errors occurring with citations rather than grammar or syntax. </w:t>
            </w:r>
          </w:p>
          <w:p w14:paraId="6F01738F" w14:textId="77777777" w:rsidR="00E3597A" w:rsidRDefault="00E3597A" w:rsidP="00E3597A"/>
          <w:tbl>
            <w:tblPr>
              <w:tblW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281"/>
            </w:tblGrid>
            <w:tr w:rsidR="00E3597A" w:rsidRPr="00554CDB" w14:paraId="5FF82FDD" w14:textId="77777777" w:rsidTr="00733E14">
              <w:trPr>
                <w:trHeight w:val="284"/>
              </w:trPr>
              <w:tc>
                <w:tcPr>
                  <w:tcW w:w="1425" w:type="dxa"/>
                  <w:shd w:val="clear" w:color="auto" w:fill="auto"/>
                  <w:noWrap/>
                  <w:vAlign w:val="center"/>
                  <w:hideMark/>
                </w:tcPr>
                <w:p w14:paraId="25BB378D" w14:textId="77777777" w:rsidR="00E3597A" w:rsidRPr="00554CDB" w:rsidRDefault="00E3597A" w:rsidP="00E3597A">
                  <w:pPr>
                    <w:rPr>
                      <w:rFonts w:ascii="Calibri" w:eastAsia="Times New Roman" w:hAnsi="Calibri" w:cs="Calibri"/>
                      <w:b/>
                      <w:bCs/>
                      <w:color w:val="000000"/>
                      <w:sz w:val="16"/>
                      <w:szCs w:val="16"/>
                    </w:rPr>
                  </w:pPr>
                  <w:r w:rsidRPr="00554CDB">
                    <w:rPr>
                      <w:rFonts w:ascii="Calibri" w:eastAsia="Times New Roman" w:hAnsi="Calibri" w:cs="Calibri"/>
                      <w:b/>
                      <w:bCs/>
                      <w:color w:val="000000"/>
                      <w:sz w:val="16"/>
                      <w:szCs w:val="16"/>
                    </w:rPr>
                    <w:t>Student</w:t>
                  </w:r>
                </w:p>
              </w:tc>
              <w:tc>
                <w:tcPr>
                  <w:tcW w:w="1281" w:type="dxa"/>
                  <w:shd w:val="clear" w:color="auto" w:fill="auto"/>
                  <w:noWrap/>
                  <w:vAlign w:val="bottom"/>
                  <w:hideMark/>
                </w:tcPr>
                <w:p w14:paraId="1A4EE6C7" w14:textId="77777777" w:rsidR="00E3597A" w:rsidRPr="00554CDB" w:rsidRDefault="00E3597A" w:rsidP="00E3597A">
                  <w:pPr>
                    <w:rPr>
                      <w:rFonts w:ascii="Calibri" w:eastAsia="Times New Roman" w:hAnsi="Calibri" w:cs="Calibri"/>
                      <w:color w:val="000000"/>
                      <w:sz w:val="16"/>
                      <w:szCs w:val="16"/>
                    </w:rPr>
                  </w:pPr>
                  <w:r w:rsidRPr="00554CDB">
                    <w:rPr>
                      <w:rFonts w:ascii="Calibri" w:eastAsia="Times New Roman" w:hAnsi="Calibri" w:cs="Calibri"/>
                      <w:color w:val="000000"/>
                      <w:sz w:val="16"/>
                      <w:szCs w:val="16"/>
                    </w:rPr>
                    <w:t xml:space="preserve">Writing </w:t>
                  </w:r>
                </w:p>
              </w:tc>
            </w:tr>
            <w:tr w:rsidR="00E3597A" w:rsidRPr="00554CDB" w14:paraId="61A0027C" w14:textId="77777777" w:rsidTr="00733E14">
              <w:trPr>
                <w:trHeight w:val="266"/>
              </w:trPr>
              <w:tc>
                <w:tcPr>
                  <w:tcW w:w="1425" w:type="dxa"/>
                  <w:shd w:val="clear" w:color="auto" w:fill="auto"/>
                  <w:noWrap/>
                  <w:vAlign w:val="bottom"/>
                  <w:hideMark/>
                </w:tcPr>
                <w:p w14:paraId="4F512DBE" w14:textId="77777777" w:rsidR="00E3597A" w:rsidRPr="00554CDB" w:rsidRDefault="00E3597A" w:rsidP="00E3597A">
                  <w:pPr>
                    <w:rPr>
                      <w:rFonts w:ascii="Calibri" w:eastAsia="Times New Roman" w:hAnsi="Calibri" w:cs="Calibri"/>
                      <w:color w:val="000000"/>
                      <w:sz w:val="16"/>
                      <w:szCs w:val="16"/>
                    </w:rPr>
                  </w:pPr>
                  <w:r>
                    <w:rPr>
                      <w:rFonts w:ascii="Calibri" w:eastAsia="Times New Roman" w:hAnsi="Calibri" w:cs="Calibri"/>
                      <w:color w:val="000000"/>
                      <w:sz w:val="16"/>
                      <w:szCs w:val="16"/>
                    </w:rPr>
                    <w:t>A</w:t>
                  </w:r>
                </w:p>
              </w:tc>
              <w:tc>
                <w:tcPr>
                  <w:tcW w:w="1281" w:type="dxa"/>
                  <w:shd w:val="clear" w:color="auto" w:fill="auto"/>
                  <w:noWrap/>
                  <w:vAlign w:val="bottom"/>
                  <w:hideMark/>
                </w:tcPr>
                <w:p w14:paraId="7854A08C" w14:textId="77777777" w:rsidR="00E3597A" w:rsidRPr="00554CDB" w:rsidRDefault="00E3597A" w:rsidP="00E3597A">
                  <w:pPr>
                    <w:jc w:val="right"/>
                    <w:rPr>
                      <w:rFonts w:ascii="Calibri" w:eastAsia="Times New Roman" w:hAnsi="Calibri" w:cs="Calibri"/>
                      <w:color w:val="000000"/>
                      <w:sz w:val="16"/>
                      <w:szCs w:val="16"/>
                    </w:rPr>
                  </w:pPr>
                  <w:r w:rsidRPr="00554CDB">
                    <w:rPr>
                      <w:rFonts w:ascii="Calibri" w:eastAsia="Times New Roman" w:hAnsi="Calibri" w:cs="Calibri"/>
                      <w:color w:val="000000"/>
                      <w:sz w:val="16"/>
                      <w:szCs w:val="16"/>
                    </w:rPr>
                    <w:t>3</w:t>
                  </w:r>
                </w:p>
              </w:tc>
            </w:tr>
            <w:tr w:rsidR="00E3597A" w:rsidRPr="00554CDB" w14:paraId="1621EA4C" w14:textId="77777777" w:rsidTr="00733E14">
              <w:trPr>
                <w:trHeight w:val="266"/>
              </w:trPr>
              <w:tc>
                <w:tcPr>
                  <w:tcW w:w="1425" w:type="dxa"/>
                  <w:shd w:val="clear" w:color="auto" w:fill="auto"/>
                  <w:noWrap/>
                  <w:vAlign w:val="bottom"/>
                  <w:hideMark/>
                </w:tcPr>
                <w:p w14:paraId="528C30FA" w14:textId="77777777" w:rsidR="00E3597A" w:rsidRPr="00554CDB" w:rsidRDefault="00E3597A" w:rsidP="00E3597A">
                  <w:pPr>
                    <w:rPr>
                      <w:rFonts w:ascii="Calibri" w:eastAsia="Times New Roman" w:hAnsi="Calibri" w:cs="Calibri"/>
                      <w:color w:val="000000"/>
                      <w:sz w:val="16"/>
                      <w:szCs w:val="16"/>
                    </w:rPr>
                  </w:pPr>
                  <w:r>
                    <w:rPr>
                      <w:rFonts w:ascii="Calibri" w:eastAsia="Times New Roman" w:hAnsi="Calibri" w:cs="Calibri"/>
                      <w:color w:val="000000"/>
                      <w:sz w:val="16"/>
                      <w:szCs w:val="16"/>
                    </w:rPr>
                    <w:t>B</w:t>
                  </w:r>
                </w:p>
              </w:tc>
              <w:tc>
                <w:tcPr>
                  <w:tcW w:w="1281" w:type="dxa"/>
                  <w:shd w:val="clear" w:color="auto" w:fill="auto"/>
                  <w:noWrap/>
                  <w:vAlign w:val="bottom"/>
                  <w:hideMark/>
                </w:tcPr>
                <w:p w14:paraId="673FD02B" w14:textId="77777777" w:rsidR="00E3597A" w:rsidRPr="00554CDB" w:rsidRDefault="00E3597A" w:rsidP="00E3597A">
                  <w:pPr>
                    <w:jc w:val="right"/>
                    <w:rPr>
                      <w:rFonts w:ascii="Calibri" w:eastAsia="Times New Roman" w:hAnsi="Calibri" w:cs="Calibri"/>
                      <w:color w:val="000000"/>
                      <w:sz w:val="16"/>
                      <w:szCs w:val="16"/>
                    </w:rPr>
                  </w:pPr>
                  <w:r w:rsidRPr="00554CDB">
                    <w:rPr>
                      <w:rFonts w:ascii="Calibri" w:eastAsia="Times New Roman" w:hAnsi="Calibri" w:cs="Calibri"/>
                      <w:color w:val="000000"/>
                      <w:sz w:val="16"/>
                      <w:szCs w:val="16"/>
                    </w:rPr>
                    <w:t>3</w:t>
                  </w:r>
                </w:p>
              </w:tc>
            </w:tr>
            <w:tr w:rsidR="00E3597A" w:rsidRPr="00554CDB" w14:paraId="2F92BD0E" w14:textId="77777777" w:rsidTr="00733E14">
              <w:trPr>
                <w:trHeight w:val="266"/>
              </w:trPr>
              <w:tc>
                <w:tcPr>
                  <w:tcW w:w="1425" w:type="dxa"/>
                  <w:shd w:val="clear" w:color="auto" w:fill="auto"/>
                  <w:noWrap/>
                  <w:vAlign w:val="bottom"/>
                  <w:hideMark/>
                </w:tcPr>
                <w:p w14:paraId="2E2635EF" w14:textId="77777777" w:rsidR="00E3597A" w:rsidRPr="00554CDB" w:rsidRDefault="00E3597A" w:rsidP="00E3597A">
                  <w:pPr>
                    <w:rPr>
                      <w:rFonts w:ascii="Calibri" w:eastAsia="Times New Roman" w:hAnsi="Calibri" w:cs="Calibri"/>
                      <w:color w:val="000000"/>
                      <w:sz w:val="16"/>
                      <w:szCs w:val="16"/>
                    </w:rPr>
                  </w:pPr>
                  <w:r>
                    <w:rPr>
                      <w:rFonts w:ascii="Calibri" w:eastAsia="Times New Roman" w:hAnsi="Calibri" w:cs="Calibri"/>
                      <w:color w:val="000000"/>
                      <w:sz w:val="16"/>
                      <w:szCs w:val="16"/>
                    </w:rPr>
                    <w:t>C</w:t>
                  </w:r>
                </w:p>
              </w:tc>
              <w:tc>
                <w:tcPr>
                  <w:tcW w:w="1281" w:type="dxa"/>
                  <w:shd w:val="clear" w:color="auto" w:fill="auto"/>
                  <w:noWrap/>
                  <w:vAlign w:val="bottom"/>
                  <w:hideMark/>
                </w:tcPr>
                <w:p w14:paraId="0AEFE0E1" w14:textId="77777777" w:rsidR="00E3597A" w:rsidRPr="00554CDB" w:rsidRDefault="00E3597A" w:rsidP="00E3597A">
                  <w:pPr>
                    <w:jc w:val="right"/>
                    <w:rPr>
                      <w:rFonts w:ascii="Calibri" w:eastAsia="Times New Roman" w:hAnsi="Calibri" w:cs="Calibri"/>
                      <w:color w:val="000000"/>
                      <w:sz w:val="16"/>
                      <w:szCs w:val="16"/>
                    </w:rPr>
                  </w:pPr>
                  <w:r w:rsidRPr="00554CDB">
                    <w:rPr>
                      <w:rFonts w:ascii="Calibri" w:eastAsia="Times New Roman" w:hAnsi="Calibri" w:cs="Calibri"/>
                      <w:color w:val="000000"/>
                      <w:sz w:val="16"/>
                      <w:szCs w:val="16"/>
                    </w:rPr>
                    <w:t>3</w:t>
                  </w:r>
                </w:p>
              </w:tc>
            </w:tr>
            <w:tr w:rsidR="00E3597A" w:rsidRPr="00554CDB" w14:paraId="15CBF55B" w14:textId="77777777" w:rsidTr="00733E14">
              <w:trPr>
                <w:trHeight w:val="266"/>
              </w:trPr>
              <w:tc>
                <w:tcPr>
                  <w:tcW w:w="1425" w:type="dxa"/>
                  <w:shd w:val="clear" w:color="auto" w:fill="auto"/>
                  <w:noWrap/>
                  <w:vAlign w:val="bottom"/>
                  <w:hideMark/>
                </w:tcPr>
                <w:p w14:paraId="2B6B8719" w14:textId="77777777" w:rsidR="00E3597A" w:rsidRPr="00554CDB" w:rsidRDefault="00E3597A" w:rsidP="00E3597A">
                  <w:pPr>
                    <w:jc w:val="right"/>
                    <w:rPr>
                      <w:rFonts w:ascii="Calibri" w:eastAsia="Times New Roman" w:hAnsi="Calibri" w:cs="Calibri"/>
                      <w:color w:val="000000"/>
                      <w:sz w:val="16"/>
                      <w:szCs w:val="16"/>
                    </w:rPr>
                  </w:pPr>
                </w:p>
              </w:tc>
              <w:tc>
                <w:tcPr>
                  <w:tcW w:w="1281" w:type="dxa"/>
                  <w:shd w:val="clear" w:color="auto" w:fill="auto"/>
                  <w:noWrap/>
                  <w:vAlign w:val="bottom"/>
                  <w:hideMark/>
                </w:tcPr>
                <w:p w14:paraId="572A88B9" w14:textId="77777777" w:rsidR="00E3597A" w:rsidRPr="00554CDB" w:rsidRDefault="00E3597A" w:rsidP="00E3597A">
                  <w:pPr>
                    <w:rPr>
                      <w:rFonts w:ascii="Times New Roman" w:eastAsia="Times New Roman" w:hAnsi="Times New Roman" w:cs="Times New Roman"/>
                      <w:sz w:val="16"/>
                      <w:szCs w:val="16"/>
                    </w:rPr>
                  </w:pPr>
                </w:p>
              </w:tc>
            </w:tr>
            <w:tr w:rsidR="00E3597A" w:rsidRPr="00554CDB" w14:paraId="1F86B36D" w14:textId="77777777" w:rsidTr="00733E14">
              <w:trPr>
                <w:trHeight w:val="266"/>
              </w:trPr>
              <w:tc>
                <w:tcPr>
                  <w:tcW w:w="1425" w:type="dxa"/>
                  <w:shd w:val="clear" w:color="auto" w:fill="auto"/>
                  <w:noWrap/>
                  <w:vAlign w:val="bottom"/>
                  <w:hideMark/>
                </w:tcPr>
                <w:p w14:paraId="4C9056DC" w14:textId="77777777" w:rsidR="00E3597A" w:rsidRPr="00554CDB" w:rsidRDefault="00E3597A" w:rsidP="00E3597A">
                  <w:pPr>
                    <w:rPr>
                      <w:rFonts w:ascii="Calibri" w:eastAsia="Times New Roman" w:hAnsi="Calibri" w:cs="Calibri"/>
                      <w:color w:val="000000"/>
                      <w:sz w:val="16"/>
                      <w:szCs w:val="16"/>
                    </w:rPr>
                  </w:pPr>
                  <w:r w:rsidRPr="00554CDB">
                    <w:rPr>
                      <w:rFonts w:ascii="Calibri" w:eastAsia="Times New Roman" w:hAnsi="Calibri" w:cs="Calibri"/>
                      <w:color w:val="000000"/>
                      <w:sz w:val="16"/>
                      <w:szCs w:val="16"/>
                    </w:rPr>
                    <w:lastRenderedPageBreak/>
                    <w:t>Mean</w:t>
                  </w:r>
                </w:p>
              </w:tc>
              <w:tc>
                <w:tcPr>
                  <w:tcW w:w="1281" w:type="dxa"/>
                  <w:shd w:val="clear" w:color="auto" w:fill="auto"/>
                  <w:noWrap/>
                  <w:vAlign w:val="bottom"/>
                  <w:hideMark/>
                </w:tcPr>
                <w:p w14:paraId="5861159B" w14:textId="77777777" w:rsidR="00E3597A" w:rsidRPr="00554CDB" w:rsidRDefault="00E3597A" w:rsidP="00E3597A">
                  <w:pPr>
                    <w:jc w:val="right"/>
                    <w:rPr>
                      <w:rFonts w:ascii="Calibri" w:eastAsia="Times New Roman" w:hAnsi="Calibri" w:cs="Calibri"/>
                      <w:color w:val="000000"/>
                      <w:sz w:val="16"/>
                      <w:szCs w:val="16"/>
                    </w:rPr>
                  </w:pPr>
                  <w:r w:rsidRPr="00554CDB">
                    <w:rPr>
                      <w:rFonts w:ascii="Calibri" w:eastAsia="Times New Roman" w:hAnsi="Calibri" w:cs="Calibri"/>
                      <w:color w:val="000000"/>
                      <w:sz w:val="16"/>
                      <w:szCs w:val="16"/>
                    </w:rPr>
                    <w:t>3</w:t>
                  </w:r>
                </w:p>
              </w:tc>
            </w:tr>
            <w:tr w:rsidR="00E3597A" w:rsidRPr="00554CDB" w14:paraId="7BCB40AD" w14:textId="77777777" w:rsidTr="00733E14">
              <w:trPr>
                <w:trHeight w:val="266"/>
              </w:trPr>
              <w:tc>
                <w:tcPr>
                  <w:tcW w:w="1425" w:type="dxa"/>
                  <w:shd w:val="clear" w:color="auto" w:fill="auto"/>
                  <w:noWrap/>
                  <w:vAlign w:val="bottom"/>
                  <w:hideMark/>
                </w:tcPr>
                <w:p w14:paraId="0D9E2774" w14:textId="77777777" w:rsidR="00E3597A" w:rsidRPr="00554CDB" w:rsidRDefault="00E3597A" w:rsidP="00E3597A">
                  <w:pPr>
                    <w:rPr>
                      <w:rFonts w:ascii="Calibri" w:eastAsia="Times New Roman" w:hAnsi="Calibri" w:cs="Calibri"/>
                      <w:color w:val="000000"/>
                      <w:sz w:val="16"/>
                      <w:szCs w:val="16"/>
                    </w:rPr>
                  </w:pPr>
                  <w:r w:rsidRPr="00554CDB">
                    <w:rPr>
                      <w:rFonts w:ascii="Calibri" w:eastAsia="Times New Roman" w:hAnsi="Calibri" w:cs="Calibri"/>
                      <w:color w:val="000000"/>
                      <w:sz w:val="16"/>
                      <w:szCs w:val="16"/>
                    </w:rPr>
                    <w:t>Mode</w:t>
                  </w:r>
                </w:p>
              </w:tc>
              <w:tc>
                <w:tcPr>
                  <w:tcW w:w="1281" w:type="dxa"/>
                  <w:shd w:val="clear" w:color="auto" w:fill="auto"/>
                  <w:noWrap/>
                  <w:vAlign w:val="bottom"/>
                  <w:hideMark/>
                </w:tcPr>
                <w:p w14:paraId="075C523A" w14:textId="77777777" w:rsidR="00E3597A" w:rsidRPr="00554CDB" w:rsidRDefault="00E3597A" w:rsidP="00E3597A">
                  <w:pPr>
                    <w:jc w:val="right"/>
                    <w:rPr>
                      <w:rFonts w:ascii="Calibri" w:eastAsia="Times New Roman" w:hAnsi="Calibri" w:cs="Calibri"/>
                      <w:color w:val="000000"/>
                      <w:sz w:val="16"/>
                      <w:szCs w:val="16"/>
                    </w:rPr>
                  </w:pPr>
                  <w:r w:rsidRPr="00554CDB">
                    <w:rPr>
                      <w:rFonts w:ascii="Calibri" w:eastAsia="Times New Roman" w:hAnsi="Calibri" w:cs="Calibri"/>
                      <w:color w:val="000000"/>
                      <w:sz w:val="16"/>
                      <w:szCs w:val="16"/>
                    </w:rPr>
                    <w:t>3</w:t>
                  </w:r>
                </w:p>
              </w:tc>
            </w:tr>
          </w:tbl>
          <w:p w14:paraId="64E5A5EE" w14:textId="77777777" w:rsidR="00504503" w:rsidRDefault="00504503" w:rsidP="00895C46"/>
        </w:tc>
        <w:tc>
          <w:tcPr>
            <w:tcW w:w="4500" w:type="dxa"/>
          </w:tcPr>
          <w:p w14:paraId="591B7F30" w14:textId="30DA4F11" w:rsidR="00504503" w:rsidRDefault="00FD0C1F" w:rsidP="00895C46">
            <w:r>
              <w:lastRenderedPageBreak/>
              <w:t>4</w:t>
            </w:r>
            <w:r w:rsidR="00D55538">
              <w:t>. Continue to have writing emphasized throughout the program. This has been a point of emphasis for the past 4 years and it appears to make a difference.</w:t>
            </w:r>
          </w:p>
        </w:tc>
      </w:tr>
      <w:tr w:rsidR="00F67616" w14:paraId="127C0A39" w14:textId="77777777" w:rsidTr="007950DF">
        <w:trPr>
          <w:trHeight w:val="1440"/>
        </w:trPr>
        <w:tc>
          <w:tcPr>
            <w:tcW w:w="2448" w:type="dxa"/>
          </w:tcPr>
          <w:p w14:paraId="755EF253" w14:textId="77777777" w:rsidR="00E34A37" w:rsidRPr="00374CAE" w:rsidRDefault="00E34A37" w:rsidP="00E34A37">
            <w:r w:rsidRPr="00374CAE">
              <w:t xml:space="preserve">Objective 3.2:  Students will be able to create and deliver professional oral presentations. </w:t>
            </w:r>
          </w:p>
          <w:p w14:paraId="276581C5" w14:textId="77777777" w:rsidR="00F67616" w:rsidRPr="00374CAE" w:rsidRDefault="00F67616" w:rsidP="00F67616"/>
        </w:tc>
        <w:tc>
          <w:tcPr>
            <w:tcW w:w="3240" w:type="dxa"/>
          </w:tcPr>
          <w:p w14:paraId="54A3F77E" w14:textId="4D2D6AED" w:rsidR="002B78C2" w:rsidRDefault="002B78C2" w:rsidP="00895C46">
            <w:r>
              <w:t>PSC 101, Intro to PSC</w:t>
            </w:r>
          </w:p>
          <w:p w14:paraId="753D8572" w14:textId="77777777" w:rsidR="002B78C2" w:rsidRDefault="002B78C2" w:rsidP="00895C46"/>
          <w:p w14:paraId="7C301F1B" w14:textId="315A6E12" w:rsidR="00F67616" w:rsidRDefault="00D55538" w:rsidP="00895C46">
            <w:r>
              <w:t>PSC 400, Senior Seminar</w:t>
            </w:r>
          </w:p>
        </w:tc>
        <w:tc>
          <w:tcPr>
            <w:tcW w:w="4410" w:type="dxa"/>
          </w:tcPr>
          <w:p w14:paraId="5D6703C8" w14:textId="6F4CBBA7" w:rsidR="002B78C2" w:rsidRDefault="002B78C2" w:rsidP="00F9733C">
            <w:r>
              <w:t xml:space="preserve">PSC 101: </w:t>
            </w:r>
            <w:r w:rsidR="00CC0945">
              <w:t xml:space="preserve">Comparing Democracy Project Presentation – students scored lower than historical average </w:t>
            </w:r>
            <w:r w:rsidR="0091072C">
              <w:t xml:space="preserve">using the GE oral communication rubric. </w:t>
            </w:r>
          </w:p>
          <w:p w14:paraId="79E625C6" w14:textId="77777777" w:rsidR="002B78C2" w:rsidRDefault="002B78C2" w:rsidP="00F9733C"/>
          <w:p w14:paraId="7D31B795" w14:textId="77777777" w:rsidR="0091072C" w:rsidRDefault="007E0456" w:rsidP="0091072C">
            <w:r>
              <w:t xml:space="preserve">PSC 400: </w:t>
            </w:r>
            <w:r w:rsidR="0091072C">
              <w:t xml:space="preserve">Students scored well on their presentations, with common errors on their supporting materials (too much text on the slides, writing in paragraph form, etc.). </w:t>
            </w:r>
          </w:p>
          <w:p w14:paraId="4048A8AA" w14:textId="77777777" w:rsidR="00F9733C" w:rsidRDefault="00F9733C" w:rsidP="00F9733C"/>
          <w:tbl>
            <w:tblPr>
              <w:tblW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31"/>
              <w:gridCol w:w="627"/>
              <w:gridCol w:w="563"/>
              <w:gridCol w:w="563"/>
              <w:gridCol w:w="588"/>
            </w:tblGrid>
            <w:tr w:rsidR="007531A3" w:rsidRPr="007531A3" w14:paraId="7D4DBC00" w14:textId="77777777" w:rsidTr="007531A3">
              <w:trPr>
                <w:trHeight w:val="273"/>
              </w:trPr>
              <w:tc>
                <w:tcPr>
                  <w:tcW w:w="857" w:type="dxa"/>
                  <w:shd w:val="clear" w:color="auto" w:fill="auto"/>
                  <w:noWrap/>
                  <w:vAlign w:val="center"/>
                  <w:hideMark/>
                </w:tcPr>
                <w:p w14:paraId="4902B807" w14:textId="77777777" w:rsidR="007531A3" w:rsidRPr="007531A3" w:rsidRDefault="007531A3" w:rsidP="007531A3">
                  <w:pPr>
                    <w:spacing w:after="0" w:line="240" w:lineRule="auto"/>
                    <w:rPr>
                      <w:rFonts w:ascii="Calibri" w:eastAsia="Times New Roman" w:hAnsi="Calibri" w:cs="Calibri"/>
                      <w:b/>
                      <w:bCs/>
                      <w:color w:val="000000"/>
                      <w:sz w:val="16"/>
                      <w:szCs w:val="16"/>
                    </w:rPr>
                  </w:pPr>
                  <w:r w:rsidRPr="007531A3">
                    <w:rPr>
                      <w:rFonts w:ascii="Calibri" w:eastAsia="Times New Roman" w:hAnsi="Calibri" w:cs="Calibri"/>
                      <w:b/>
                      <w:bCs/>
                      <w:color w:val="000000"/>
                      <w:sz w:val="16"/>
                      <w:szCs w:val="16"/>
                    </w:rPr>
                    <w:t>Student</w:t>
                  </w:r>
                </w:p>
              </w:tc>
              <w:tc>
                <w:tcPr>
                  <w:tcW w:w="831" w:type="dxa"/>
                  <w:shd w:val="clear" w:color="auto" w:fill="auto"/>
                  <w:noWrap/>
                  <w:vAlign w:val="bottom"/>
                  <w:hideMark/>
                </w:tcPr>
                <w:p w14:paraId="085ACA4D"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Organization</w:t>
                  </w:r>
                </w:p>
              </w:tc>
              <w:tc>
                <w:tcPr>
                  <w:tcW w:w="627" w:type="dxa"/>
                  <w:shd w:val="clear" w:color="auto" w:fill="auto"/>
                  <w:noWrap/>
                  <w:vAlign w:val="bottom"/>
                  <w:hideMark/>
                </w:tcPr>
                <w:p w14:paraId="1E0F92B7"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Language</w:t>
                  </w:r>
                </w:p>
              </w:tc>
              <w:tc>
                <w:tcPr>
                  <w:tcW w:w="563" w:type="dxa"/>
                  <w:shd w:val="clear" w:color="auto" w:fill="auto"/>
                  <w:noWrap/>
                  <w:vAlign w:val="bottom"/>
                  <w:hideMark/>
                </w:tcPr>
                <w:p w14:paraId="567C266F"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Delivery</w:t>
                  </w:r>
                </w:p>
              </w:tc>
              <w:tc>
                <w:tcPr>
                  <w:tcW w:w="563" w:type="dxa"/>
                  <w:shd w:val="clear" w:color="auto" w:fill="auto"/>
                  <w:noWrap/>
                  <w:vAlign w:val="bottom"/>
                  <w:hideMark/>
                </w:tcPr>
                <w:p w14:paraId="73DB53C0"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Material</w:t>
                  </w:r>
                </w:p>
              </w:tc>
              <w:tc>
                <w:tcPr>
                  <w:tcW w:w="588" w:type="dxa"/>
                  <w:shd w:val="clear" w:color="auto" w:fill="auto"/>
                  <w:noWrap/>
                  <w:vAlign w:val="bottom"/>
                  <w:hideMark/>
                </w:tcPr>
                <w:p w14:paraId="4028EE60"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Message</w:t>
                  </w:r>
                </w:p>
              </w:tc>
            </w:tr>
            <w:tr w:rsidR="007531A3" w:rsidRPr="007531A3" w14:paraId="20A10197" w14:textId="77777777" w:rsidTr="007531A3">
              <w:trPr>
                <w:trHeight w:val="255"/>
              </w:trPr>
              <w:tc>
                <w:tcPr>
                  <w:tcW w:w="857" w:type="dxa"/>
                  <w:shd w:val="clear" w:color="auto" w:fill="auto"/>
                  <w:noWrap/>
                  <w:vAlign w:val="bottom"/>
                  <w:hideMark/>
                </w:tcPr>
                <w:p w14:paraId="2A32581E" w14:textId="50E30F13" w:rsidR="007531A3" w:rsidRPr="007531A3" w:rsidRDefault="007531A3" w:rsidP="007531A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w:t>
                  </w:r>
                </w:p>
              </w:tc>
              <w:tc>
                <w:tcPr>
                  <w:tcW w:w="831" w:type="dxa"/>
                  <w:shd w:val="clear" w:color="auto" w:fill="auto"/>
                  <w:noWrap/>
                  <w:vAlign w:val="bottom"/>
                  <w:hideMark/>
                </w:tcPr>
                <w:p w14:paraId="686B4426"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627" w:type="dxa"/>
                  <w:shd w:val="clear" w:color="auto" w:fill="auto"/>
                  <w:noWrap/>
                  <w:vAlign w:val="bottom"/>
                  <w:hideMark/>
                </w:tcPr>
                <w:p w14:paraId="76224A0E"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4</w:t>
                  </w:r>
                </w:p>
              </w:tc>
              <w:tc>
                <w:tcPr>
                  <w:tcW w:w="563" w:type="dxa"/>
                  <w:shd w:val="clear" w:color="auto" w:fill="auto"/>
                  <w:noWrap/>
                  <w:vAlign w:val="bottom"/>
                  <w:hideMark/>
                </w:tcPr>
                <w:p w14:paraId="1C7FFCA4"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750BD54C"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88" w:type="dxa"/>
                  <w:shd w:val="clear" w:color="auto" w:fill="auto"/>
                  <w:noWrap/>
                  <w:vAlign w:val="bottom"/>
                  <w:hideMark/>
                </w:tcPr>
                <w:p w14:paraId="6202CDE0"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4</w:t>
                  </w:r>
                </w:p>
              </w:tc>
            </w:tr>
            <w:tr w:rsidR="007531A3" w:rsidRPr="007531A3" w14:paraId="08166885" w14:textId="77777777" w:rsidTr="007531A3">
              <w:trPr>
                <w:trHeight w:val="255"/>
              </w:trPr>
              <w:tc>
                <w:tcPr>
                  <w:tcW w:w="857" w:type="dxa"/>
                  <w:shd w:val="clear" w:color="auto" w:fill="auto"/>
                  <w:noWrap/>
                  <w:vAlign w:val="bottom"/>
                  <w:hideMark/>
                </w:tcPr>
                <w:p w14:paraId="5BC6B0F5" w14:textId="6D66651B" w:rsidR="007531A3" w:rsidRPr="007531A3" w:rsidRDefault="007531A3" w:rsidP="007531A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B</w:t>
                  </w:r>
                </w:p>
              </w:tc>
              <w:tc>
                <w:tcPr>
                  <w:tcW w:w="831" w:type="dxa"/>
                  <w:shd w:val="clear" w:color="auto" w:fill="auto"/>
                  <w:noWrap/>
                  <w:vAlign w:val="bottom"/>
                  <w:hideMark/>
                </w:tcPr>
                <w:p w14:paraId="707F7C32"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627" w:type="dxa"/>
                  <w:shd w:val="clear" w:color="auto" w:fill="auto"/>
                  <w:noWrap/>
                  <w:vAlign w:val="bottom"/>
                  <w:hideMark/>
                </w:tcPr>
                <w:p w14:paraId="65CC7828"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702A893E"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2</w:t>
                  </w:r>
                </w:p>
              </w:tc>
              <w:tc>
                <w:tcPr>
                  <w:tcW w:w="563" w:type="dxa"/>
                  <w:shd w:val="clear" w:color="auto" w:fill="auto"/>
                  <w:noWrap/>
                  <w:vAlign w:val="bottom"/>
                  <w:hideMark/>
                </w:tcPr>
                <w:p w14:paraId="2AE01340"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2</w:t>
                  </w:r>
                </w:p>
              </w:tc>
              <w:tc>
                <w:tcPr>
                  <w:tcW w:w="588" w:type="dxa"/>
                  <w:shd w:val="clear" w:color="auto" w:fill="auto"/>
                  <w:noWrap/>
                  <w:vAlign w:val="bottom"/>
                  <w:hideMark/>
                </w:tcPr>
                <w:p w14:paraId="714F3E50"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r>
            <w:tr w:rsidR="007531A3" w:rsidRPr="007531A3" w14:paraId="459B28B1" w14:textId="77777777" w:rsidTr="007531A3">
              <w:trPr>
                <w:trHeight w:val="255"/>
              </w:trPr>
              <w:tc>
                <w:tcPr>
                  <w:tcW w:w="857" w:type="dxa"/>
                  <w:shd w:val="clear" w:color="auto" w:fill="auto"/>
                  <w:noWrap/>
                  <w:vAlign w:val="bottom"/>
                  <w:hideMark/>
                </w:tcPr>
                <w:p w14:paraId="5EB467B1" w14:textId="76FB40DB" w:rsidR="007531A3" w:rsidRPr="007531A3" w:rsidRDefault="007531A3" w:rsidP="007531A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w:t>
                  </w:r>
                </w:p>
              </w:tc>
              <w:tc>
                <w:tcPr>
                  <w:tcW w:w="831" w:type="dxa"/>
                  <w:shd w:val="clear" w:color="auto" w:fill="auto"/>
                  <w:noWrap/>
                  <w:vAlign w:val="bottom"/>
                  <w:hideMark/>
                </w:tcPr>
                <w:p w14:paraId="49FAE60A"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627" w:type="dxa"/>
                  <w:shd w:val="clear" w:color="auto" w:fill="auto"/>
                  <w:noWrap/>
                  <w:vAlign w:val="bottom"/>
                  <w:hideMark/>
                </w:tcPr>
                <w:p w14:paraId="3957E753"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7C521EE2"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4</w:t>
                  </w:r>
                </w:p>
              </w:tc>
              <w:tc>
                <w:tcPr>
                  <w:tcW w:w="563" w:type="dxa"/>
                  <w:shd w:val="clear" w:color="auto" w:fill="auto"/>
                  <w:noWrap/>
                  <w:vAlign w:val="bottom"/>
                  <w:hideMark/>
                </w:tcPr>
                <w:p w14:paraId="7577CC18"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2</w:t>
                  </w:r>
                </w:p>
              </w:tc>
              <w:tc>
                <w:tcPr>
                  <w:tcW w:w="588" w:type="dxa"/>
                  <w:shd w:val="clear" w:color="auto" w:fill="auto"/>
                  <w:noWrap/>
                  <w:vAlign w:val="bottom"/>
                  <w:hideMark/>
                </w:tcPr>
                <w:p w14:paraId="0FDDA8A3"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r>
            <w:tr w:rsidR="007531A3" w:rsidRPr="007531A3" w14:paraId="2959FA4C" w14:textId="77777777" w:rsidTr="007531A3">
              <w:trPr>
                <w:trHeight w:val="255"/>
              </w:trPr>
              <w:tc>
                <w:tcPr>
                  <w:tcW w:w="857" w:type="dxa"/>
                  <w:shd w:val="clear" w:color="auto" w:fill="auto"/>
                  <w:noWrap/>
                  <w:vAlign w:val="bottom"/>
                  <w:hideMark/>
                </w:tcPr>
                <w:p w14:paraId="6C74DFF8" w14:textId="77777777" w:rsidR="007531A3" w:rsidRPr="007531A3" w:rsidRDefault="007531A3" w:rsidP="007531A3">
                  <w:pPr>
                    <w:spacing w:after="0" w:line="240" w:lineRule="auto"/>
                    <w:jc w:val="right"/>
                    <w:rPr>
                      <w:rFonts w:ascii="Calibri" w:eastAsia="Times New Roman" w:hAnsi="Calibri" w:cs="Calibri"/>
                      <w:color w:val="000000"/>
                      <w:sz w:val="16"/>
                      <w:szCs w:val="16"/>
                    </w:rPr>
                  </w:pPr>
                </w:p>
              </w:tc>
              <w:tc>
                <w:tcPr>
                  <w:tcW w:w="831" w:type="dxa"/>
                  <w:shd w:val="clear" w:color="auto" w:fill="auto"/>
                  <w:noWrap/>
                  <w:vAlign w:val="bottom"/>
                  <w:hideMark/>
                </w:tcPr>
                <w:p w14:paraId="5AC12CD8" w14:textId="77777777" w:rsidR="007531A3" w:rsidRPr="007531A3" w:rsidRDefault="007531A3" w:rsidP="007531A3">
                  <w:pPr>
                    <w:spacing w:after="0" w:line="240" w:lineRule="auto"/>
                    <w:rPr>
                      <w:rFonts w:ascii="Times New Roman" w:eastAsia="Times New Roman" w:hAnsi="Times New Roman" w:cs="Times New Roman"/>
                      <w:sz w:val="16"/>
                      <w:szCs w:val="16"/>
                    </w:rPr>
                  </w:pPr>
                </w:p>
              </w:tc>
              <w:tc>
                <w:tcPr>
                  <w:tcW w:w="627" w:type="dxa"/>
                  <w:shd w:val="clear" w:color="auto" w:fill="auto"/>
                  <w:noWrap/>
                  <w:vAlign w:val="bottom"/>
                  <w:hideMark/>
                </w:tcPr>
                <w:p w14:paraId="3FE24F22" w14:textId="77777777" w:rsidR="007531A3" w:rsidRPr="007531A3" w:rsidRDefault="007531A3" w:rsidP="007531A3">
                  <w:pPr>
                    <w:spacing w:after="0" w:line="240" w:lineRule="auto"/>
                    <w:rPr>
                      <w:rFonts w:ascii="Times New Roman" w:eastAsia="Times New Roman" w:hAnsi="Times New Roman" w:cs="Times New Roman"/>
                      <w:sz w:val="16"/>
                      <w:szCs w:val="16"/>
                    </w:rPr>
                  </w:pPr>
                </w:p>
              </w:tc>
              <w:tc>
                <w:tcPr>
                  <w:tcW w:w="563" w:type="dxa"/>
                  <w:shd w:val="clear" w:color="auto" w:fill="auto"/>
                  <w:noWrap/>
                  <w:vAlign w:val="bottom"/>
                  <w:hideMark/>
                </w:tcPr>
                <w:p w14:paraId="68029E12" w14:textId="77777777" w:rsidR="007531A3" w:rsidRPr="007531A3" w:rsidRDefault="007531A3" w:rsidP="007531A3">
                  <w:pPr>
                    <w:spacing w:after="0" w:line="240" w:lineRule="auto"/>
                    <w:rPr>
                      <w:rFonts w:ascii="Times New Roman" w:eastAsia="Times New Roman" w:hAnsi="Times New Roman" w:cs="Times New Roman"/>
                      <w:sz w:val="16"/>
                      <w:szCs w:val="16"/>
                    </w:rPr>
                  </w:pPr>
                </w:p>
              </w:tc>
              <w:tc>
                <w:tcPr>
                  <w:tcW w:w="563" w:type="dxa"/>
                  <w:shd w:val="clear" w:color="auto" w:fill="auto"/>
                  <w:noWrap/>
                  <w:vAlign w:val="bottom"/>
                  <w:hideMark/>
                </w:tcPr>
                <w:p w14:paraId="477706C2" w14:textId="77777777" w:rsidR="007531A3" w:rsidRPr="007531A3" w:rsidRDefault="007531A3" w:rsidP="007531A3">
                  <w:pPr>
                    <w:spacing w:after="0" w:line="240" w:lineRule="auto"/>
                    <w:rPr>
                      <w:rFonts w:ascii="Times New Roman" w:eastAsia="Times New Roman" w:hAnsi="Times New Roman" w:cs="Times New Roman"/>
                      <w:sz w:val="16"/>
                      <w:szCs w:val="16"/>
                    </w:rPr>
                  </w:pPr>
                </w:p>
              </w:tc>
              <w:tc>
                <w:tcPr>
                  <w:tcW w:w="588" w:type="dxa"/>
                  <w:shd w:val="clear" w:color="auto" w:fill="auto"/>
                  <w:noWrap/>
                  <w:vAlign w:val="bottom"/>
                  <w:hideMark/>
                </w:tcPr>
                <w:p w14:paraId="3C4B21BC" w14:textId="77777777" w:rsidR="007531A3" w:rsidRPr="007531A3" w:rsidRDefault="007531A3" w:rsidP="007531A3">
                  <w:pPr>
                    <w:spacing w:after="0" w:line="240" w:lineRule="auto"/>
                    <w:rPr>
                      <w:rFonts w:ascii="Times New Roman" w:eastAsia="Times New Roman" w:hAnsi="Times New Roman" w:cs="Times New Roman"/>
                      <w:sz w:val="16"/>
                      <w:szCs w:val="16"/>
                    </w:rPr>
                  </w:pPr>
                </w:p>
              </w:tc>
            </w:tr>
            <w:tr w:rsidR="007531A3" w:rsidRPr="007531A3" w14:paraId="227DAEED" w14:textId="77777777" w:rsidTr="007531A3">
              <w:trPr>
                <w:trHeight w:val="255"/>
              </w:trPr>
              <w:tc>
                <w:tcPr>
                  <w:tcW w:w="857" w:type="dxa"/>
                  <w:shd w:val="clear" w:color="auto" w:fill="auto"/>
                  <w:noWrap/>
                  <w:vAlign w:val="bottom"/>
                  <w:hideMark/>
                </w:tcPr>
                <w:p w14:paraId="7BE3F6A5"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Mean</w:t>
                  </w:r>
                </w:p>
              </w:tc>
              <w:tc>
                <w:tcPr>
                  <w:tcW w:w="831" w:type="dxa"/>
                  <w:shd w:val="clear" w:color="auto" w:fill="auto"/>
                  <w:noWrap/>
                  <w:vAlign w:val="bottom"/>
                  <w:hideMark/>
                </w:tcPr>
                <w:p w14:paraId="737A0B41"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627" w:type="dxa"/>
                  <w:shd w:val="clear" w:color="auto" w:fill="auto"/>
                  <w:noWrap/>
                  <w:vAlign w:val="bottom"/>
                  <w:hideMark/>
                </w:tcPr>
                <w:p w14:paraId="2C0EAB6F" w14:textId="68C370F9"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r>
                    <w:rPr>
                      <w:rFonts w:ascii="Calibri" w:eastAsia="Times New Roman" w:hAnsi="Calibri" w:cs="Calibri"/>
                      <w:color w:val="000000"/>
                      <w:sz w:val="16"/>
                      <w:szCs w:val="16"/>
                    </w:rPr>
                    <w:t>3</w:t>
                  </w:r>
                </w:p>
              </w:tc>
              <w:tc>
                <w:tcPr>
                  <w:tcW w:w="563" w:type="dxa"/>
                  <w:shd w:val="clear" w:color="auto" w:fill="auto"/>
                  <w:noWrap/>
                  <w:vAlign w:val="bottom"/>
                  <w:hideMark/>
                </w:tcPr>
                <w:p w14:paraId="49D38DAD"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53EF0335" w14:textId="0D3DCBC5"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2.3</w:t>
                  </w:r>
                </w:p>
              </w:tc>
              <w:tc>
                <w:tcPr>
                  <w:tcW w:w="588" w:type="dxa"/>
                  <w:shd w:val="clear" w:color="auto" w:fill="auto"/>
                  <w:noWrap/>
                  <w:vAlign w:val="bottom"/>
                  <w:hideMark/>
                </w:tcPr>
                <w:p w14:paraId="135AEE89" w14:textId="4456986C"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3.3</w:t>
                  </w:r>
                </w:p>
              </w:tc>
            </w:tr>
            <w:tr w:rsidR="007531A3" w:rsidRPr="007531A3" w14:paraId="178C37F6" w14:textId="77777777" w:rsidTr="007531A3">
              <w:trPr>
                <w:trHeight w:val="255"/>
              </w:trPr>
              <w:tc>
                <w:tcPr>
                  <w:tcW w:w="857" w:type="dxa"/>
                  <w:shd w:val="clear" w:color="auto" w:fill="auto"/>
                  <w:noWrap/>
                  <w:vAlign w:val="bottom"/>
                  <w:hideMark/>
                </w:tcPr>
                <w:p w14:paraId="4AAC7391"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Mode</w:t>
                  </w:r>
                </w:p>
              </w:tc>
              <w:tc>
                <w:tcPr>
                  <w:tcW w:w="831" w:type="dxa"/>
                  <w:shd w:val="clear" w:color="auto" w:fill="auto"/>
                  <w:noWrap/>
                  <w:vAlign w:val="bottom"/>
                  <w:hideMark/>
                </w:tcPr>
                <w:p w14:paraId="54DA67BA"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627" w:type="dxa"/>
                  <w:shd w:val="clear" w:color="auto" w:fill="auto"/>
                  <w:noWrap/>
                  <w:vAlign w:val="bottom"/>
                  <w:hideMark/>
                </w:tcPr>
                <w:p w14:paraId="59CA338B"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3D2847B1" w14:textId="77777777" w:rsidR="007531A3" w:rsidRPr="007531A3" w:rsidRDefault="007531A3" w:rsidP="007531A3">
                  <w:pPr>
                    <w:spacing w:after="0" w:line="240" w:lineRule="auto"/>
                    <w:jc w:val="center"/>
                    <w:rPr>
                      <w:rFonts w:ascii="Calibri" w:eastAsia="Times New Roman" w:hAnsi="Calibri" w:cs="Calibri"/>
                      <w:color w:val="000000"/>
                      <w:sz w:val="16"/>
                      <w:szCs w:val="16"/>
                    </w:rPr>
                  </w:pPr>
                  <w:r w:rsidRPr="007531A3">
                    <w:rPr>
                      <w:rFonts w:ascii="Calibri" w:eastAsia="Times New Roman" w:hAnsi="Calibri" w:cs="Calibri"/>
                      <w:color w:val="000000"/>
                      <w:sz w:val="16"/>
                      <w:szCs w:val="16"/>
                    </w:rPr>
                    <w:t>#N/A</w:t>
                  </w:r>
                </w:p>
              </w:tc>
              <w:tc>
                <w:tcPr>
                  <w:tcW w:w="563" w:type="dxa"/>
                  <w:shd w:val="clear" w:color="auto" w:fill="auto"/>
                  <w:noWrap/>
                  <w:vAlign w:val="bottom"/>
                  <w:hideMark/>
                </w:tcPr>
                <w:p w14:paraId="4D53363B"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2</w:t>
                  </w:r>
                </w:p>
              </w:tc>
              <w:tc>
                <w:tcPr>
                  <w:tcW w:w="588" w:type="dxa"/>
                  <w:shd w:val="clear" w:color="auto" w:fill="auto"/>
                  <w:noWrap/>
                  <w:vAlign w:val="bottom"/>
                  <w:hideMark/>
                </w:tcPr>
                <w:p w14:paraId="0C54429D"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r>
            <w:tr w:rsidR="007531A3" w:rsidRPr="007531A3" w14:paraId="4C96D2FC" w14:textId="77777777" w:rsidTr="007531A3">
              <w:trPr>
                <w:trHeight w:val="255"/>
              </w:trPr>
              <w:tc>
                <w:tcPr>
                  <w:tcW w:w="857" w:type="dxa"/>
                  <w:shd w:val="clear" w:color="auto" w:fill="auto"/>
                  <w:noWrap/>
                  <w:vAlign w:val="bottom"/>
                  <w:hideMark/>
                </w:tcPr>
                <w:p w14:paraId="794B914F" w14:textId="77777777" w:rsidR="007531A3" w:rsidRPr="007531A3" w:rsidRDefault="007531A3" w:rsidP="007531A3">
                  <w:pPr>
                    <w:spacing w:after="0" w:line="240" w:lineRule="auto"/>
                    <w:rPr>
                      <w:rFonts w:ascii="Calibri" w:eastAsia="Times New Roman" w:hAnsi="Calibri" w:cs="Calibri"/>
                      <w:color w:val="000000"/>
                      <w:sz w:val="16"/>
                      <w:szCs w:val="16"/>
                    </w:rPr>
                  </w:pPr>
                  <w:r w:rsidRPr="007531A3">
                    <w:rPr>
                      <w:rFonts w:ascii="Calibri" w:eastAsia="Times New Roman" w:hAnsi="Calibri" w:cs="Calibri"/>
                      <w:color w:val="000000"/>
                      <w:sz w:val="16"/>
                      <w:szCs w:val="16"/>
                    </w:rPr>
                    <w:t>Median</w:t>
                  </w:r>
                </w:p>
              </w:tc>
              <w:tc>
                <w:tcPr>
                  <w:tcW w:w="831" w:type="dxa"/>
                  <w:shd w:val="clear" w:color="auto" w:fill="auto"/>
                  <w:noWrap/>
                  <w:vAlign w:val="bottom"/>
                  <w:hideMark/>
                </w:tcPr>
                <w:p w14:paraId="631285B3"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627" w:type="dxa"/>
                  <w:shd w:val="clear" w:color="auto" w:fill="auto"/>
                  <w:noWrap/>
                  <w:vAlign w:val="bottom"/>
                  <w:hideMark/>
                </w:tcPr>
                <w:p w14:paraId="58A0038F"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0DB5757F"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c>
                <w:tcPr>
                  <w:tcW w:w="563" w:type="dxa"/>
                  <w:shd w:val="clear" w:color="auto" w:fill="auto"/>
                  <w:noWrap/>
                  <w:vAlign w:val="bottom"/>
                  <w:hideMark/>
                </w:tcPr>
                <w:p w14:paraId="056935DF"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2</w:t>
                  </w:r>
                </w:p>
              </w:tc>
              <w:tc>
                <w:tcPr>
                  <w:tcW w:w="588" w:type="dxa"/>
                  <w:shd w:val="clear" w:color="auto" w:fill="auto"/>
                  <w:noWrap/>
                  <w:vAlign w:val="bottom"/>
                  <w:hideMark/>
                </w:tcPr>
                <w:p w14:paraId="30447059" w14:textId="77777777" w:rsidR="007531A3" w:rsidRPr="007531A3" w:rsidRDefault="007531A3" w:rsidP="007531A3">
                  <w:pPr>
                    <w:spacing w:after="0" w:line="240" w:lineRule="auto"/>
                    <w:jc w:val="right"/>
                    <w:rPr>
                      <w:rFonts w:ascii="Calibri" w:eastAsia="Times New Roman" w:hAnsi="Calibri" w:cs="Calibri"/>
                      <w:color w:val="000000"/>
                      <w:sz w:val="16"/>
                      <w:szCs w:val="16"/>
                    </w:rPr>
                  </w:pPr>
                  <w:r w:rsidRPr="007531A3">
                    <w:rPr>
                      <w:rFonts w:ascii="Calibri" w:eastAsia="Times New Roman" w:hAnsi="Calibri" w:cs="Calibri"/>
                      <w:color w:val="000000"/>
                      <w:sz w:val="16"/>
                      <w:szCs w:val="16"/>
                    </w:rPr>
                    <w:t>3</w:t>
                  </w:r>
                </w:p>
              </w:tc>
            </w:tr>
          </w:tbl>
          <w:p w14:paraId="5D264605" w14:textId="77777777" w:rsidR="00F67616" w:rsidRDefault="00F67616" w:rsidP="00895C46"/>
        </w:tc>
        <w:tc>
          <w:tcPr>
            <w:tcW w:w="4500" w:type="dxa"/>
          </w:tcPr>
          <w:p w14:paraId="2059075C" w14:textId="6BB00DDA" w:rsidR="00F67616" w:rsidRDefault="003F569C" w:rsidP="00895C46">
            <w:r>
              <w:t xml:space="preserve">5. </w:t>
            </w:r>
            <w:r w:rsidR="00636CDE" w:rsidRPr="00636CDE">
              <w:t>Continue to emphasize oral communication and presentation in classes. Communicate with adjunct faculty about the expectations for oral presentations and necessary feedback for the students.</w:t>
            </w:r>
          </w:p>
        </w:tc>
      </w:tr>
      <w:tr w:rsidR="00830B71" w14:paraId="00D44DD6" w14:textId="77777777" w:rsidTr="007950DF">
        <w:trPr>
          <w:trHeight w:val="1440"/>
        </w:trPr>
        <w:tc>
          <w:tcPr>
            <w:tcW w:w="2448" w:type="dxa"/>
          </w:tcPr>
          <w:p w14:paraId="74A7E380" w14:textId="750F7DFB" w:rsidR="00830B71" w:rsidRPr="00374CAE" w:rsidRDefault="00830B71" w:rsidP="00830B71">
            <w:r w:rsidRPr="00374CAE">
              <w:t>Objective 3.3:  Students will be able to examine foreign cultures and politics and communicate effectively with diverse populations.</w:t>
            </w:r>
          </w:p>
        </w:tc>
        <w:tc>
          <w:tcPr>
            <w:tcW w:w="3240" w:type="dxa"/>
          </w:tcPr>
          <w:p w14:paraId="204E4660" w14:textId="0642D07C" w:rsidR="00664E4C" w:rsidRDefault="00664E4C" w:rsidP="00830B71">
            <w:r>
              <w:t xml:space="preserve">PSC 101, Intro to PSC </w:t>
            </w:r>
          </w:p>
          <w:p w14:paraId="50AF45B0" w14:textId="77777777" w:rsidR="005D3E27" w:rsidRDefault="005D3E27" w:rsidP="00830B71"/>
          <w:p w14:paraId="04B3AE60" w14:textId="67FD423C" w:rsidR="005D3E27" w:rsidRDefault="005D3E27" w:rsidP="00830B71">
            <w:r>
              <w:t>PSC 180, Intro to Comparative</w:t>
            </w:r>
          </w:p>
          <w:p w14:paraId="5B103A17" w14:textId="77777777" w:rsidR="00664E4C" w:rsidRDefault="00664E4C" w:rsidP="00830B71"/>
          <w:p w14:paraId="67CF88DA" w14:textId="75EE8925" w:rsidR="00830B71" w:rsidRDefault="00125A9D" w:rsidP="00830B71">
            <w:r>
              <w:t>PSC 400, Senior Seminar</w:t>
            </w:r>
          </w:p>
        </w:tc>
        <w:tc>
          <w:tcPr>
            <w:tcW w:w="4410" w:type="dxa"/>
          </w:tcPr>
          <w:p w14:paraId="08A09971" w14:textId="4D27C93B" w:rsidR="00664E4C" w:rsidRDefault="00664E4C" w:rsidP="00125A9D">
            <w:r>
              <w:t>PSC 101: Comparing Democracy Project</w:t>
            </w:r>
            <w:r w:rsidR="00963AB6">
              <w:t xml:space="preserve"> using Global GE rubric. </w:t>
            </w:r>
            <w:r w:rsidR="00963AB6" w:rsidRPr="00963AB6">
              <w:t>The students averaged above the milestone level (2) which was the goal for this semester and even averaged 3 in the first category.</w:t>
            </w:r>
          </w:p>
          <w:p w14:paraId="58740DEC" w14:textId="77777777" w:rsidR="00664E4C" w:rsidRDefault="00664E4C" w:rsidP="00125A9D"/>
          <w:p w14:paraId="20484582" w14:textId="0D4D9390" w:rsidR="00292F27" w:rsidRDefault="00292F27" w:rsidP="00125A9D">
            <w:r>
              <w:t xml:space="preserve">PSC 180: </w:t>
            </w:r>
            <w:r w:rsidR="0086010F" w:rsidRPr="0086010F">
              <w:t xml:space="preserve">Global Culture Project – Individual Briefing Memo using GE Global Culture </w:t>
            </w:r>
            <w:proofErr w:type="gramStart"/>
            <w:r w:rsidR="0086010F" w:rsidRPr="0086010F">
              <w:t>rubric</w:t>
            </w:r>
            <w:proofErr w:type="gramEnd"/>
          </w:p>
          <w:tbl>
            <w:tblPr>
              <w:tblStyle w:val="TableGrid"/>
              <w:tblW w:w="0" w:type="auto"/>
              <w:tblLayout w:type="fixed"/>
              <w:tblLook w:val="04A0" w:firstRow="1" w:lastRow="0" w:firstColumn="1" w:lastColumn="0" w:noHBand="0" w:noVBand="1"/>
            </w:tblPr>
            <w:tblGrid>
              <w:gridCol w:w="960"/>
              <w:gridCol w:w="960"/>
              <w:gridCol w:w="960"/>
              <w:gridCol w:w="960"/>
            </w:tblGrid>
            <w:tr w:rsidR="005E5D0A" w:rsidRPr="005A74C7" w14:paraId="6431C046" w14:textId="77777777" w:rsidTr="00733E14">
              <w:trPr>
                <w:trHeight w:val="290"/>
              </w:trPr>
              <w:tc>
                <w:tcPr>
                  <w:tcW w:w="960" w:type="dxa"/>
                  <w:noWrap/>
                </w:tcPr>
                <w:p w14:paraId="1C65429B" w14:textId="77777777" w:rsidR="005E5D0A" w:rsidRPr="005A74C7" w:rsidRDefault="005E5D0A" w:rsidP="005E5D0A"/>
              </w:tc>
              <w:tc>
                <w:tcPr>
                  <w:tcW w:w="960" w:type="dxa"/>
                  <w:noWrap/>
                </w:tcPr>
                <w:p w14:paraId="73B8E9F4" w14:textId="77777777" w:rsidR="005E5D0A" w:rsidRPr="005A74C7" w:rsidRDefault="005E5D0A" w:rsidP="005E5D0A">
                  <w:r>
                    <w:t>Know</w:t>
                  </w:r>
                </w:p>
              </w:tc>
              <w:tc>
                <w:tcPr>
                  <w:tcW w:w="960" w:type="dxa"/>
                  <w:noWrap/>
                </w:tcPr>
                <w:p w14:paraId="17F437F2" w14:textId="77777777" w:rsidR="005E5D0A" w:rsidRPr="005A74C7" w:rsidRDefault="005E5D0A" w:rsidP="005E5D0A">
                  <w:r>
                    <w:t>Skill</w:t>
                  </w:r>
                </w:p>
              </w:tc>
              <w:tc>
                <w:tcPr>
                  <w:tcW w:w="960" w:type="dxa"/>
                  <w:noWrap/>
                </w:tcPr>
                <w:p w14:paraId="0F12ED99" w14:textId="77777777" w:rsidR="005E5D0A" w:rsidRPr="005A74C7" w:rsidRDefault="005E5D0A" w:rsidP="005E5D0A">
                  <w:r>
                    <w:t>Apply</w:t>
                  </w:r>
                </w:p>
              </w:tc>
            </w:tr>
            <w:tr w:rsidR="005E5D0A" w:rsidRPr="005A74C7" w14:paraId="6261EA20" w14:textId="77777777" w:rsidTr="00733E14">
              <w:trPr>
                <w:trHeight w:val="290"/>
              </w:trPr>
              <w:tc>
                <w:tcPr>
                  <w:tcW w:w="960" w:type="dxa"/>
                  <w:noWrap/>
                  <w:hideMark/>
                </w:tcPr>
                <w:p w14:paraId="63AA3863" w14:textId="77777777" w:rsidR="005E5D0A" w:rsidRPr="005A74C7" w:rsidRDefault="005E5D0A" w:rsidP="005E5D0A">
                  <w:r w:rsidRPr="005A74C7">
                    <w:t>Mean</w:t>
                  </w:r>
                </w:p>
              </w:tc>
              <w:tc>
                <w:tcPr>
                  <w:tcW w:w="960" w:type="dxa"/>
                  <w:noWrap/>
                  <w:hideMark/>
                </w:tcPr>
                <w:p w14:paraId="14420A94" w14:textId="77777777" w:rsidR="005E5D0A" w:rsidRPr="005A74C7" w:rsidRDefault="005E5D0A" w:rsidP="005E5D0A">
                  <w:r w:rsidRPr="005A74C7">
                    <w:t>2.8</w:t>
                  </w:r>
                </w:p>
              </w:tc>
              <w:tc>
                <w:tcPr>
                  <w:tcW w:w="960" w:type="dxa"/>
                  <w:noWrap/>
                  <w:hideMark/>
                </w:tcPr>
                <w:p w14:paraId="449C96B9" w14:textId="77777777" w:rsidR="005E5D0A" w:rsidRPr="005A74C7" w:rsidRDefault="005E5D0A" w:rsidP="005E5D0A">
                  <w:r w:rsidRPr="005A74C7">
                    <w:t>2.</w:t>
                  </w:r>
                  <w:r>
                    <w:t>3</w:t>
                  </w:r>
                </w:p>
              </w:tc>
              <w:tc>
                <w:tcPr>
                  <w:tcW w:w="960" w:type="dxa"/>
                  <w:noWrap/>
                  <w:hideMark/>
                </w:tcPr>
                <w:p w14:paraId="464F1192" w14:textId="77777777" w:rsidR="005E5D0A" w:rsidRPr="005A74C7" w:rsidRDefault="005E5D0A" w:rsidP="005E5D0A">
                  <w:r w:rsidRPr="005A74C7">
                    <w:t>2.</w:t>
                  </w:r>
                  <w:r>
                    <w:t>5</w:t>
                  </w:r>
                </w:p>
              </w:tc>
            </w:tr>
            <w:tr w:rsidR="005E5D0A" w:rsidRPr="005A74C7" w14:paraId="1032B380" w14:textId="77777777" w:rsidTr="00733E14">
              <w:trPr>
                <w:trHeight w:val="290"/>
              </w:trPr>
              <w:tc>
                <w:tcPr>
                  <w:tcW w:w="960" w:type="dxa"/>
                  <w:noWrap/>
                  <w:hideMark/>
                </w:tcPr>
                <w:p w14:paraId="615FB087" w14:textId="77777777" w:rsidR="005E5D0A" w:rsidRPr="005A74C7" w:rsidRDefault="005E5D0A" w:rsidP="005E5D0A">
                  <w:r w:rsidRPr="005A74C7">
                    <w:t>Median</w:t>
                  </w:r>
                </w:p>
              </w:tc>
              <w:tc>
                <w:tcPr>
                  <w:tcW w:w="960" w:type="dxa"/>
                  <w:noWrap/>
                  <w:hideMark/>
                </w:tcPr>
                <w:p w14:paraId="2F042241" w14:textId="77777777" w:rsidR="005E5D0A" w:rsidRPr="005A74C7" w:rsidRDefault="005E5D0A" w:rsidP="005E5D0A">
                  <w:r w:rsidRPr="005A74C7">
                    <w:t>3</w:t>
                  </w:r>
                </w:p>
              </w:tc>
              <w:tc>
                <w:tcPr>
                  <w:tcW w:w="960" w:type="dxa"/>
                  <w:noWrap/>
                  <w:hideMark/>
                </w:tcPr>
                <w:p w14:paraId="4CA2F114" w14:textId="77777777" w:rsidR="005E5D0A" w:rsidRPr="005A74C7" w:rsidRDefault="005E5D0A" w:rsidP="005E5D0A">
                  <w:r w:rsidRPr="005A74C7">
                    <w:t>3</w:t>
                  </w:r>
                </w:p>
              </w:tc>
              <w:tc>
                <w:tcPr>
                  <w:tcW w:w="960" w:type="dxa"/>
                  <w:noWrap/>
                  <w:hideMark/>
                </w:tcPr>
                <w:p w14:paraId="22076176" w14:textId="77777777" w:rsidR="005E5D0A" w:rsidRPr="005A74C7" w:rsidRDefault="005E5D0A" w:rsidP="005E5D0A">
                  <w:r w:rsidRPr="005A74C7">
                    <w:t>3</w:t>
                  </w:r>
                </w:p>
              </w:tc>
            </w:tr>
            <w:tr w:rsidR="005E5D0A" w:rsidRPr="005A74C7" w14:paraId="4282674E" w14:textId="77777777" w:rsidTr="00733E14">
              <w:trPr>
                <w:trHeight w:val="290"/>
              </w:trPr>
              <w:tc>
                <w:tcPr>
                  <w:tcW w:w="960" w:type="dxa"/>
                  <w:noWrap/>
                  <w:hideMark/>
                </w:tcPr>
                <w:p w14:paraId="041D01DB" w14:textId="77777777" w:rsidR="005E5D0A" w:rsidRPr="005A74C7" w:rsidRDefault="005E5D0A" w:rsidP="005E5D0A">
                  <w:r w:rsidRPr="005A74C7">
                    <w:t>Mode</w:t>
                  </w:r>
                </w:p>
              </w:tc>
              <w:tc>
                <w:tcPr>
                  <w:tcW w:w="960" w:type="dxa"/>
                  <w:noWrap/>
                  <w:hideMark/>
                </w:tcPr>
                <w:p w14:paraId="67DCE58E" w14:textId="77777777" w:rsidR="005E5D0A" w:rsidRPr="005A74C7" w:rsidRDefault="005E5D0A" w:rsidP="005E5D0A">
                  <w:r w:rsidRPr="005A74C7">
                    <w:t>3</w:t>
                  </w:r>
                </w:p>
              </w:tc>
              <w:tc>
                <w:tcPr>
                  <w:tcW w:w="960" w:type="dxa"/>
                  <w:noWrap/>
                  <w:hideMark/>
                </w:tcPr>
                <w:p w14:paraId="205F5EDE" w14:textId="77777777" w:rsidR="005E5D0A" w:rsidRPr="005A74C7" w:rsidRDefault="005E5D0A" w:rsidP="005E5D0A">
                  <w:r w:rsidRPr="005A74C7">
                    <w:t>3</w:t>
                  </w:r>
                </w:p>
              </w:tc>
              <w:tc>
                <w:tcPr>
                  <w:tcW w:w="960" w:type="dxa"/>
                  <w:noWrap/>
                  <w:hideMark/>
                </w:tcPr>
                <w:p w14:paraId="05C71BCE" w14:textId="77777777" w:rsidR="005E5D0A" w:rsidRPr="005A74C7" w:rsidRDefault="005E5D0A" w:rsidP="005E5D0A">
                  <w:r w:rsidRPr="005A74C7">
                    <w:t>3</w:t>
                  </w:r>
                </w:p>
              </w:tc>
            </w:tr>
          </w:tbl>
          <w:p w14:paraId="3165F307" w14:textId="77777777" w:rsidR="0086010F" w:rsidRDefault="0086010F" w:rsidP="00125A9D"/>
          <w:p w14:paraId="1E771B0C" w14:textId="142B33EF" w:rsidR="00125A9D" w:rsidRDefault="00664E4C" w:rsidP="00125A9D">
            <w:r>
              <w:t xml:space="preserve">PSC 400: </w:t>
            </w:r>
            <w:r w:rsidR="00125A9D">
              <w:t xml:space="preserve">Students scored well on their presentations, with common errors on their </w:t>
            </w:r>
            <w:r w:rsidR="00125A9D">
              <w:lastRenderedPageBreak/>
              <w:t xml:space="preserve">supporting materials (too much text on the slides, writing in paragraph form, etc.). </w:t>
            </w: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65"/>
              <w:gridCol w:w="577"/>
              <w:gridCol w:w="518"/>
              <w:gridCol w:w="518"/>
              <w:gridCol w:w="541"/>
            </w:tblGrid>
            <w:tr w:rsidR="00125A9D" w:rsidRPr="00312067" w14:paraId="786975DD" w14:textId="77777777" w:rsidTr="00733E14">
              <w:trPr>
                <w:trHeight w:val="287"/>
              </w:trPr>
              <w:tc>
                <w:tcPr>
                  <w:tcW w:w="789" w:type="dxa"/>
                  <w:shd w:val="clear" w:color="auto" w:fill="auto"/>
                  <w:noWrap/>
                  <w:vAlign w:val="center"/>
                  <w:hideMark/>
                </w:tcPr>
                <w:p w14:paraId="5A555BCC" w14:textId="77777777" w:rsidR="00125A9D" w:rsidRPr="00312067" w:rsidRDefault="00125A9D" w:rsidP="00125A9D">
                  <w:pPr>
                    <w:rPr>
                      <w:rFonts w:ascii="Calibri" w:eastAsia="Times New Roman" w:hAnsi="Calibri" w:cs="Calibri"/>
                      <w:b/>
                      <w:bCs/>
                      <w:color w:val="000000"/>
                      <w:sz w:val="16"/>
                      <w:szCs w:val="16"/>
                    </w:rPr>
                  </w:pPr>
                  <w:r w:rsidRPr="00312067">
                    <w:rPr>
                      <w:rFonts w:ascii="Calibri" w:eastAsia="Times New Roman" w:hAnsi="Calibri" w:cs="Calibri"/>
                      <w:b/>
                      <w:bCs/>
                      <w:color w:val="000000"/>
                      <w:sz w:val="16"/>
                      <w:szCs w:val="16"/>
                    </w:rPr>
                    <w:t>Student</w:t>
                  </w:r>
                </w:p>
              </w:tc>
              <w:tc>
                <w:tcPr>
                  <w:tcW w:w="765" w:type="dxa"/>
                  <w:shd w:val="clear" w:color="auto" w:fill="auto"/>
                  <w:noWrap/>
                  <w:vAlign w:val="bottom"/>
                  <w:hideMark/>
                </w:tcPr>
                <w:p w14:paraId="17AF830B"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Organization</w:t>
                  </w:r>
                </w:p>
              </w:tc>
              <w:tc>
                <w:tcPr>
                  <w:tcW w:w="577" w:type="dxa"/>
                  <w:shd w:val="clear" w:color="auto" w:fill="auto"/>
                  <w:noWrap/>
                  <w:vAlign w:val="bottom"/>
                  <w:hideMark/>
                </w:tcPr>
                <w:p w14:paraId="4342FFFB"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Language</w:t>
                  </w:r>
                </w:p>
              </w:tc>
              <w:tc>
                <w:tcPr>
                  <w:tcW w:w="518" w:type="dxa"/>
                  <w:shd w:val="clear" w:color="auto" w:fill="auto"/>
                  <w:noWrap/>
                  <w:vAlign w:val="bottom"/>
                  <w:hideMark/>
                </w:tcPr>
                <w:p w14:paraId="7C6328DB"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Delivery</w:t>
                  </w:r>
                </w:p>
              </w:tc>
              <w:tc>
                <w:tcPr>
                  <w:tcW w:w="518" w:type="dxa"/>
                  <w:shd w:val="clear" w:color="auto" w:fill="auto"/>
                  <w:noWrap/>
                  <w:vAlign w:val="bottom"/>
                  <w:hideMark/>
                </w:tcPr>
                <w:p w14:paraId="03235040"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Material</w:t>
                  </w:r>
                </w:p>
              </w:tc>
              <w:tc>
                <w:tcPr>
                  <w:tcW w:w="541" w:type="dxa"/>
                  <w:shd w:val="clear" w:color="auto" w:fill="auto"/>
                  <w:noWrap/>
                  <w:vAlign w:val="bottom"/>
                  <w:hideMark/>
                </w:tcPr>
                <w:p w14:paraId="7CCA4FEF"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Message</w:t>
                  </w:r>
                </w:p>
              </w:tc>
            </w:tr>
            <w:tr w:rsidR="00125A9D" w:rsidRPr="00312067" w14:paraId="35203372" w14:textId="77777777" w:rsidTr="00733E14">
              <w:trPr>
                <w:trHeight w:val="268"/>
              </w:trPr>
              <w:tc>
                <w:tcPr>
                  <w:tcW w:w="789" w:type="dxa"/>
                  <w:shd w:val="clear" w:color="auto" w:fill="auto"/>
                  <w:noWrap/>
                  <w:vAlign w:val="bottom"/>
                  <w:hideMark/>
                </w:tcPr>
                <w:p w14:paraId="00DBA1BD" w14:textId="77777777" w:rsidR="00125A9D" w:rsidRPr="00312067" w:rsidRDefault="00125A9D" w:rsidP="00125A9D">
                  <w:pPr>
                    <w:rPr>
                      <w:rFonts w:ascii="Calibri" w:eastAsia="Times New Roman" w:hAnsi="Calibri" w:cs="Calibri"/>
                      <w:color w:val="000000"/>
                      <w:sz w:val="16"/>
                      <w:szCs w:val="16"/>
                    </w:rPr>
                  </w:pPr>
                  <w:r>
                    <w:rPr>
                      <w:rFonts w:ascii="Calibri" w:eastAsia="Times New Roman" w:hAnsi="Calibri" w:cs="Calibri"/>
                      <w:color w:val="000000"/>
                      <w:sz w:val="16"/>
                      <w:szCs w:val="16"/>
                    </w:rPr>
                    <w:t>A</w:t>
                  </w:r>
                </w:p>
              </w:tc>
              <w:tc>
                <w:tcPr>
                  <w:tcW w:w="765" w:type="dxa"/>
                  <w:shd w:val="clear" w:color="auto" w:fill="auto"/>
                  <w:noWrap/>
                  <w:vAlign w:val="bottom"/>
                  <w:hideMark/>
                </w:tcPr>
                <w:p w14:paraId="04D88C48"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77" w:type="dxa"/>
                  <w:shd w:val="clear" w:color="auto" w:fill="auto"/>
                  <w:noWrap/>
                  <w:vAlign w:val="bottom"/>
                  <w:hideMark/>
                </w:tcPr>
                <w:p w14:paraId="028A579D"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4</w:t>
                  </w:r>
                </w:p>
              </w:tc>
              <w:tc>
                <w:tcPr>
                  <w:tcW w:w="518" w:type="dxa"/>
                  <w:shd w:val="clear" w:color="auto" w:fill="auto"/>
                  <w:noWrap/>
                  <w:vAlign w:val="bottom"/>
                  <w:hideMark/>
                </w:tcPr>
                <w:p w14:paraId="104FDC84"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62CB6A2E"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41" w:type="dxa"/>
                  <w:shd w:val="clear" w:color="auto" w:fill="auto"/>
                  <w:noWrap/>
                  <w:vAlign w:val="bottom"/>
                  <w:hideMark/>
                </w:tcPr>
                <w:p w14:paraId="30B544E1"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4</w:t>
                  </w:r>
                </w:p>
              </w:tc>
            </w:tr>
            <w:tr w:rsidR="00125A9D" w:rsidRPr="00312067" w14:paraId="3AD5B790" w14:textId="77777777" w:rsidTr="00733E14">
              <w:trPr>
                <w:trHeight w:val="268"/>
              </w:trPr>
              <w:tc>
                <w:tcPr>
                  <w:tcW w:w="789" w:type="dxa"/>
                  <w:shd w:val="clear" w:color="auto" w:fill="auto"/>
                  <w:noWrap/>
                  <w:vAlign w:val="bottom"/>
                  <w:hideMark/>
                </w:tcPr>
                <w:p w14:paraId="2F626FBC" w14:textId="77777777" w:rsidR="00125A9D" w:rsidRPr="00312067" w:rsidRDefault="00125A9D" w:rsidP="00125A9D">
                  <w:pPr>
                    <w:rPr>
                      <w:rFonts w:ascii="Calibri" w:eastAsia="Times New Roman" w:hAnsi="Calibri" w:cs="Calibri"/>
                      <w:color w:val="000000"/>
                      <w:sz w:val="16"/>
                      <w:szCs w:val="16"/>
                    </w:rPr>
                  </w:pPr>
                  <w:r>
                    <w:rPr>
                      <w:rFonts w:ascii="Calibri" w:eastAsia="Times New Roman" w:hAnsi="Calibri" w:cs="Calibri"/>
                      <w:color w:val="000000"/>
                      <w:sz w:val="16"/>
                      <w:szCs w:val="16"/>
                    </w:rPr>
                    <w:t>B</w:t>
                  </w:r>
                </w:p>
              </w:tc>
              <w:tc>
                <w:tcPr>
                  <w:tcW w:w="765" w:type="dxa"/>
                  <w:shd w:val="clear" w:color="auto" w:fill="auto"/>
                  <w:noWrap/>
                  <w:vAlign w:val="bottom"/>
                  <w:hideMark/>
                </w:tcPr>
                <w:p w14:paraId="6E655889"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77" w:type="dxa"/>
                  <w:shd w:val="clear" w:color="auto" w:fill="auto"/>
                  <w:noWrap/>
                  <w:vAlign w:val="bottom"/>
                  <w:hideMark/>
                </w:tcPr>
                <w:p w14:paraId="4102666C"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14201162"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2</w:t>
                  </w:r>
                </w:p>
              </w:tc>
              <w:tc>
                <w:tcPr>
                  <w:tcW w:w="518" w:type="dxa"/>
                  <w:shd w:val="clear" w:color="auto" w:fill="auto"/>
                  <w:noWrap/>
                  <w:vAlign w:val="bottom"/>
                  <w:hideMark/>
                </w:tcPr>
                <w:p w14:paraId="2D478F68"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2</w:t>
                  </w:r>
                </w:p>
              </w:tc>
              <w:tc>
                <w:tcPr>
                  <w:tcW w:w="541" w:type="dxa"/>
                  <w:shd w:val="clear" w:color="auto" w:fill="auto"/>
                  <w:noWrap/>
                  <w:vAlign w:val="bottom"/>
                  <w:hideMark/>
                </w:tcPr>
                <w:p w14:paraId="2D55421A"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r>
            <w:tr w:rsidR="00125A9D" w:rsidRPr="00312067" w14:paraId="38BD5E2A" w14:textId="77777777" w:rsidTr="00733E14">
              <w:trPr>
                <w:trHeight w:val="268"/>
              </w:trPr>
              <w:tc>
                <w:tcPr>
                  <w:tcW w:w="789" w:type="dxa"/>
                  <w:shd w:val="clear" w:color="auto" w:fill="auto"/>
                  <w:noWrap/>
                  <w:vAlign w:val="bottom"/>
                  <w:hideMark/>
                </w:tcPr>
                <w:p w14:paraId="33EFDA2B" w14:textId="77777777" w:rsidR="00125A9D" w:rsidRPr="00312067" w:rsidRDefault="00125A9D" w:rsidP="00125A9D">
                  <w:pPr>
                    <w:rPr>
                      <w:rFonts w:ascii="Calibri" w:eastAsia="Times New Roman" w:hAnsi="Calibri" w:cs="Calibri"/>
                      <w:color w:val="000000"/>
                      <w:sz w:val="16"/>
                      <w:szCs w:val="16"/>
                    </w:rPr>
                  </w:pPr>
                  <w:r>
                    <w:rPr>
                      <w:rFonts w:ascii="Calibri" w:eastAsia="Times New Roman" w:hAnsi="Calibri" w:cs="Calibri"/>
                      <w:color w:val="000000"/>
                      <w:sz w:val="16"/>
                      <w:szCs w:val="16"/>
                    </w:rPr>
                    <w:t>C</w:t>
                  </w:r>
                </w:p>
              </w:tc>
              <w:tc>
                <w:tcPr>
                  <w:tcW w:w="765" w:type="dxa"/>
                  <w:shd w:val="clear" w:color="auto" w:fill="auto"/>
                  <w:noWrap/>
                  <w:vAlign w:val="bottom"/>
                  <w:hideMark/>
                </w:tcPr>
                <w:p w14:paraId="139168B5"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77" w:type="dxa"/>
                  <w:shd w:val="clear" w:color="auto" w:fill="auto"/>
                  <w:noWrap/>
                  <w:vAlign w:val="bottom"/>
                  <w:hideMark/>
                </w:tcPr>
                <w:p w14:paraId="4C6AAD5D"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338998CF"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4</w:t>
                  </w:r>
                </w:p>
              </w:tc>
              <w:tc>
                <w:tcPr>
                  <w:tcW w:w="518" w:type="dxa"/>
                  <w:shd w:val="clear" w:color="auto" w:fill="auto"/>
                  <w:noWrap/>
                  <w:vAlign w:val="bottom"/>
                  <w:hideMark/>
                </w:tcPr>
                <w:p w14:paraId="40B816BD"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2</w:t>
                  </w:r>
                </w:p>
              </w:tc>
              <w:tc>
                <w:tcPr>
                  <w:tcW w:w="541" w:type="dxa"/>
                  <w:shd w:val="clear" w:color="auto" w:fill="auto"/>
                  <w:noWrap/>
                  <w:vAlign w:val="bottom"/>
                  <w:hideMark/>
                </w:tcPr>
                <w:p w14:paraId="714D2CD2"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r>
            <w:tr w:rsidR="00125A9D" w:rsidRPr="00312067" w14:paraId="5CCFE6BE" w14:textId="77777777" w:rsidTr="00733E14">
              <w:trPr>
                <w:trHeight w:val="268"/>
              </w:trPr>
              <w:tc>
                <w:tcPr>
                  <w:tcW w:w="789" w:type="dxa"/>
                  <w:shd w:val="clear" w:color="auto" w:fill="auto"/>
                  <w:noWrap/>
                  <w:vAlign w:val="bottom"/>
                  <w:hideMark/>
                </w:tcPr>
                <w:p w14:paraId="53D23E0F" w14:textId="77777777" w:rsidR="00125A9D" w:rsidRPr="00312067" w:rsidRDefault="00125A9D" w:rsidP="00125A9D">
                  <w:pPr>
                    <w:jc w:val="right"/>
                    <w:rPr>
                      <w:rFonts w:ascii="Calibri" w:eastAsia="Times New Roman" w:hAnsi="Calibri" w:cs="Calibri"/>
                      <w:color w:val="000000"/>
                      <w:sz w:val="16"/>
                      <w:szCs w:val="16"/>
                    </w:rPr>
                  </w:pPr>
                </w:p>
              </w:tc>
              <w:tc>
                <w:tcPr>
                  <w:tcW w:w="765" w:type="dxa"/>
                  <w:shd w:val="clear" w:color="auto" w:fill="auto"/>
                  <w:noWrap/>
                  <w:vAlign w:val="bottom"/>
                  <w:hideMark/>
                </w:tcPr>
                <w:p w14:paraId="43A3A642" w14:textId="77777777" w:rsidR="00125A9D" w:rsidRPr="00312067" w:rsidRDefault="00125A9D" w:rsidP="00125A9D">
                  <w:pPr>
                    <w:rPr>
                      <w:rFonts w:ascii="Times New Roman" w:eastAsia="Times New Roman" w:hAnsi="Times New Roman" w:cs="Times New Roman"/>
                      <w:sz w:val="16"/>
                      <w:szCs w:val="16"/>
                    </w:rPr>
                  </w:pPr>
                </w:p>
              </w:tc>
              <w:tc>
                <w:tcPr>
                  <w:tcW w:w="577" w:type="dxa"/>
                  <w:shd w:val="clear" w:color="auto" w:fill="auto"/>
                  <w:noWrap/>
                  <w:vAlign w:val="bottom"/>
                  <w:hideMark/>
                </w:tcPr>
                <w:p w14:paraId="782DFF86" w14:textId="77777777" w:rsidR="00125A9D" w:rsidRPr="00312067" w:rsidRDefault="00125A9D" w:rsidP="00125A9D">
                  <w:pPr>
                    <w:rPr>
                      <w:rFonts w:ascii="Times New Roman" w:eastAsia="Times New Roman" w:hAnsi="Times New Roman" w:cs="Times New Roman"/>
                      <w:sz w:val="16"/>
                      <w:szCs w:val="16"/>
                    </w:rPr>
                  </w:pPr>
                </w:p>
              </w:tc>
              <w:tc>
                <w:tcPr>
                  <w:tcW w:w="518" w:type="dxa"/>
                  <w:shd w:val="clear" w:color="auto" w:fill="auto"/>
                  <w:noWrap/>
                  <w:vAlign w:val="bottom"/>
                  <w:hideMark/>
                </w:tcPr>
                <w:p w14:paraId="17B0B7CF" w14:textId="77777777" w:rsidR="00125A9D" w:rsidRPr="00312067" w:rsidRDefault="00125A9D" w:rsidP="00125A9D">
                  <w:pPr>
                    <w:rPr>
                      <w:rFonts w:ascii="Times New Roman" w:eastAsia="Times New Roman" w:hAnsi="Times New Roman" w:cs="Times New Roman"/>
                      <w:sz w:val="16"/>
                      <w:szCs w:val="16"/>
                    </w:rPr>
                  </w:pPr>
                </w:p>
              </w:tc>
              <w:tc>
                <w:tcPr>
                  <w:tcW w:w="518" w:type="dxa"/>
                  <w:shd w:val="clear" w:color="auto" w:fill="auto"/>
                  <w:noWrap/>
                  <w:vAlign w:val="bottom"/>
                  <w:hideMark/>
                </w:tcPr>
                <w:p w14:paraId="71884B0D" w14:textId="77777777" w:rsidR="00125A9D" w:rsidRPr="00312067" w:rsidRDefault="00125A9D" w:rsidP="00125A9D">
                  <w:pPr>
                    <w:rPr>
                      <w:rFonts w:ascii="Times New Roman" w:eastAsia="Times New Roman" w:hAnsi="Times New Roman" w:cs="Times New Roman"/>
                      <w:sz w:val="16"/>
                      <w:szCs w:val="16"/>
                    </w:rPr>
                  </w:pPr>
                </w:p>
              </w:tc>
              <w:tc>
                <w:tcPr>
                  <w:tcW w:w="541" w:type="dxa"/>
                  <w:shd w:val="clear" w:color="auto" w:fill="auto"/>
                  <w:noWrap/>
                  <w:vAlign w:val="bottom"/>
                  <w:hideMark/>
                </w:tcPr>
                <w:p w14:paraId="14B41D2C" w14:textId="77777777" w:rsidR="00125A9D" w:rsidRPr="00312067" w:rsidRDefault="00125A9D" w:rsidP="00125A9D">
                  <w:pPr>
                    <w:rPr>
                      <w:rFonts w:ascii="Times New Roman" w:eastAsia="Times New Roman" w:hAnsi="Times New Roman" w:cs="Times New Roman"/>
                      <w:sz w:val="16"/>
                      <w:szCs w:val="16"/>
                    </w:rPr>
                  </w:pPr>
                </w:p>
              </w:tc>
            </w:tr>
            <w:tr w:rsidR="00125A9D" w:rsidRPr="00312067" w14:paraId="457DD653" w14:textId="77777777" w:rsidTr="00733E14">
              <w:trPr>
                <w:trHeight w:val="268"/>
              </w:trPr>
              <w:tc>
                <w:tcPr>
                  <w:tcW w:w="789" w:type="dxa"/>
                  <w:shd w:val="clear" w:color="auto" w:fill="auto"/>
                  <w:noWrap/>
                  <w:vAlign w:val="bottom"/>
                  <w:hideMark/>
                </w:tcPr>
                <w:p w14:paraId="2ED3E4FC"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Mean</w:t>
                  </w:r>
                </w:p>
              </w:tc>
              <w:tc>
                <w:tcPr>
                  <w:tcW w:w="765" w:type="dxa"/>
                  <w:shd w:val="clear" w:color="auto" w:fill="auto"/>
                  <w:noWrap/>
                  <w:vAlign w:val="bottom"/>
                  <w:hideMark/>
                </w:tcPr>
                <w:p w14:paraId="120468D9"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77" w:type="dxa"/>
                  <w:shd w:val="clear" w:color="auto" w:fill="auto"/>
                  <w:noWrap/>
                  <w:vAlign w:val="bottom"/>
                  <w:hideMark/>
                </w:tcPr>
                <w:p w14:paraId="4E370361"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3.3</w:t>
                  </w:r>
                </w:p>
              </w:tc>
              <w:tc>
                <w:tcPr>
                  <w:tcW w:w="518" w:type="dxa"/>
                  <w:shd w:val="clear" w:color="auto" w:fill="auto"/>
                  <w:noWrap/>
                  <w:vAlign w:val="bottom"/>
                  <w:hideMark/>
                </w:tcPr>
                <w:p w14:paraId="2F898312"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4976136B"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2.3</w:t>
                  </w:r>
                </w:p>
              </w:tc>
              <w:tc>
                <w:tcPr>
                  <w:tcW w:w="541" w:type="dxa"/>
                  <w:shd w:val="clear" w:color="auto" w:fill="auto"/>
                  <w:noWrap/>
                  <w:vAlign w:val="bottom"/>
                  <w:hideMark/>
                </w:tcPr>
                <w:p w14:paraId="51D3CD75"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3.3</w:t>
                  </w:r>
                </w:p>
              </w:tc>
            </w:tr>
            <w:tr w:rsidR="00125A9D" w:rsidRPr="00312067" w14:paraId="02D911C8" w14:textId="77777777" w:rsidTr="00733E14">
              <w:trPr>
                <w:trHeight w:val="268"/>
              </w:trPr>
              <w:tc>
                <w:tcPr>
                  <w:tcW w:w="789" w:type="dxa"/>
                  <w:shd w:val="clear" w:color="auto" w:fill="auto"/>
                  <w:noWrap/>
                  <w:vAlign w:val="bottom"/>
                  <w:hideMark/>
                </w:tcPr>
                <w:p w14:paraId="0793F94F"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Mode</w:t>
                  </w:r>
                </w:p>
              </w:tc>
              <w:tc>
                <w:tcPr>
                  <w:tcW w:w="765" w:type="dxa"/>
                  <w:shd w:val="clear" w:color="auto" w:fill="auto"/>
                  <w:noWrap/>
                  <w:vAlign w:val="bottom"/>
                  <w:hideMark/>
                </w:tcPr>
                <w:p w14:paraId="52D0064B"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77" w:type="dxa"/>
                  <w:shd w:val="clear" w:color="auto" w:fill="auto"/>
                  <w:noWrap/>
                  <w:vAlign w:val="bottom"/>
                  <w:hideMark/>
                </w:tcPr>
                <w:p w14:paraId="118E46BD"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1A3C6BD2" w14:textId="77777777" w:rsidR="00125A9D" w:rsidRPr="00312067" w:rsidRDefault="00125A9D" w:rsidP="00125A9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18" w:type="dxa"/>
                  <w:shd w:val="clear" w:color="auto" w:fill="auto"/>
                  <w:noWrap/>
                  <w:vAlign w:val="bottom"/>
                  <w:hideMark/>
                </w:tcPr>
                <w:p w14:paraId="1B0122BF"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2</w:t>
                  </w:r>
                </w:p>
              </w:tc>
              <w:tc>
                <w:tcPr>
                  <w:tcW w:w="541" w:type="dxa"/>
                  <w:shd w:val="clear" w:color="auto" w:fill="auto"/>
                  <w:noWrap/>
                  <w:vAlign w:val="bottom"/>
                  <w:hideMark/>
                </w:tcPr>
                <w:p w14:paraId="159EA97E"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r>
            <w:tr w:rsidR="00125A9D" w:rsidRPr="00312067" w14:paraId="725F24FE" w14:textId="77777777" w:rsidTr="00733E14">
              <w:trPr>
                <w:trHeight w:val="268"/>
              </w:trPr>
              <w:tc>
                <w:tcPr>
                  <w:tcW w:w="789" w:type="dxa"/>
                  <w:shd w:val="clear" w:color="auto" w:fill="auto"/>
                  <w:noWrap/>
                  <w:vAlign w:val="bottom"/>
                  <w:hideMark/>
                </w:tcPr>
                <w:p w14:paraId="5C8BD250" w14:textId="77777777" w:rsidR="00125A9D" w:rsidRPr="00312067" w:rsidRDefault="00125A9D" w:rsidP="00125A9D">
                  <w:pPr>
                    <w:rPr>
                      <w:rFonts w:ascii="Calibri" w:eastAsia="Times New Roman" w:hAnsi="Calibri" w:cs="Calibri"/>
                      <w:color w:val="000000"/>
                      <w:sz w:val="16"/>
                      <w:szCs w:val="16"/>
                    </w:rPr>
                  </w:pPr>
                  <w:r w:rsidRPr="00312067">
                    <w:rPr>
                      <w:rFonts w:ascii="Calibri" w:eastAsia="Times New Roman" w:hAnsi="Calibri" w:cs="Calibri"/>
                      <w:color w:val="000000"/>
                      <w:sz w:val="16"/>
                      <w:szCs w:val="16"/>
                    </w:rPr>
                    <w:t>Median</w:t>
                  </w:r>
                </w:p>
              </w:tc>
              <w:tc>
                <w:tcPr>
                  <w:tcW w:w="765" w:type="dxa"/>
                  <w:shd w:val="clear" w:color="auto" w:fill="auto"/>
                  <w:noWrap/>
                  <w:vAlign w:val="bottom"/>
                  <w:hideMark/>
                </w:tcPr>
                <w:p w14:paraId="7B102ACB"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77" w:type="dxa"/>
                  <w:shd w:val="clear" w:color="auto" w:fill="auto"/>
                  <w:noWrap/>
                  <w:vAlign w:val="bottom"/>
                  <w:hideMark/>
                </w:tcPr>
                <w:p w14:paraId="36469586"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4CE2FF2F"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c>
                <w:tcPr>
                  <w:tcW w:w="518" w:type="dxa"/>
                  <w:shd w:val="clear" w:color="auto" w:fill="auto"/>
                  <w:noWrap/>
                  <w:vAlign w:val="bottom"/>
                  <w:hideMark/>
                </w:tcPr>
                <w:p w14:paraId="3B648F2F"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2</w:t>
                  </w:r>
                </w:p>
              </w:tc>
              <w:tc>
                <w:tcPr>
                  <w:tcW w:w="541" w:type="dxa"/>
                  <w:shd w:val="clear" w:color="auto" w:fill="auto"/>
                  <w:noWrap/>
                  <w:vAlign w:val="bottom"/>
                  <w:hideMark/>
                </w:tcPr>
                <w:p w14:paraId="1BD5C123" w14:textId="77777777" w:rsidR="00125A9D" w:rsidRPr="00312067" w:rsidRDefault="00125A9D" w:rsidP="00125A9D">
                  <w:pPr>
                    <w:jc w:val="right"/>
                    <w:rPr>
                      <w:rFonts w:ascii="Calibri" w:eastAsia="Times New Roman" w:hAnsi="Calibri" w:cs="Calibri"/>
                      <w:color w:val="000000"/>
                      <w:sz w:val="16"/>
                      <w:szCs w:val="16"/>
                    </w:rPr>
                  </w:pPr>
                  <w:r w:rsidRPr="00312067">
                    <w:rPr>
                      <w:rFonts w:ascii="Calibri" w:eastAsia="Times New Roman" w:hAnsi="Calibri" w:cs="Calibri"/>
                      <w:color w:val="000000"/>
                      <w:sz w:val="16"/>
                      <w:szCs w:val="16"/>
                    </w:rPr>
                    <w:t>3</w:t>
                  </w:r>
                </w:p>
              </w:tc>
            </w:tr>
          </w:tbl>
          <w:p w14:paraId="1FC20E01" w14:textId="77777777" w:rsidR="00830B71" w:rsidRDefault="00830B71" w:rsidP="00830B71"/>
        </w:tc>
        <w:tc>
          <w:tcPr>
            <w:tcW w:w="4500" w:type="dxa"/>
          </w:tcPr>
          <w:p w14:paraId="72A00B09" w14:textId="1C7BAACD" w:rsidR="00830B71" w:rsidRDefault="00871844" w:rsidP="00830B71">
            <w:r>
              <w:lastRenderedPageBreak/>
              <w:t xml:space="preserve">6. </w:t>
            </w:r>
            <w:r w:rsidR="007E0456" w:rsidRPr="007E0456">
              <w:t>Research and consider changing the program learning outcome 3.3 shifting focus to working in diverse workplaces and team rather than knowledge of other cultures.</w:t>
            </w:r>
          </w:p>
        </w:tc>
      </w:tr>
    </w:tbl>
    <w:p w14:paraId="3336C3D8" w14:textId="77777777" w:rsidR="003D56B2" w:rsidRDefault="00E173EC" w:rsidP="006B660E">
      <w:pPr>
        <w:jc w:val="center"/>
        <w:rPr>
          <w:b/>
          <w:sz w:val="28"/>
          <w:szCs w:val="28"/>
        </w:rPr>
      </w:pPr>
      <w:r w:rsidRPr="006B660E">
        <w:rPr>
          <w:b/>
          <w:sz w:val="28"/>
          <w:szCs w:val="28"/>
        </w:rPr>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3336C3D9" w14:textId="6738F0B0" w:rsidR="003D56B2" w:rsidRDefault="003D56B2" w:rsidP="003D56B2">
      <w:pPr>
        <w:rPr>
          <w:sz w:val="28"/>
          <w:szCs w:val="28"/>
        </w:rPr>
      </w:pPr>
      <w:r w:rsidRPr="0056352B">
        <w:rPr>
          <w:sz w:val="28"/>
          <w:szCs w:val="28"/>
          <w:u w:val="single"/>
        </w:rPr>
        <w:t>List planned improvements here</w:t>
      </w:r>
      <w:r>
        <w:rPr>
          <w:sz w:val="28"/>
          <w:szCs w:val="28"/>
        </w:rPr>
        <w:t xml:space="preserve">                  </w:t>
      </w:r>
      <w:proofErr w:type="gramStart"/>
      <w:r>
        <w:rPr>
          <w:sz w:val="28"/>
          <w:szCs w:val="28"/>
        </w:rPr>
        <w:tab/>
        <w:t xml:space="preserve">  </w:t>
      </w:r>
      <w:r w:rsidR="008343E4">
        <w:rPr>
          <w:sz w:val="28"/>
          <w:szCs w:val="28"/>
          <w:u w:val="single"/>
        </w:rPr>
        <w:t>Timeline</w:t>
      </w:r>
      <w:proofErr w:type="gramEnd"/>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sdt>
            <w:sdtPr>
              <w:id w:val="-527336402"/>
              <w:placeholder>
                <w:docPart w:val="DA6FFCE5C1594C02B4590409F073FC19"/>
              </w:placeholder>
            </w:sdtPr>
            <w:sdtEndPr/>
            <w:sdtContent>
              <w:p w14:paraId="29DC3004" w14:textId="6EC0289A" w:rsidR="00FD0C1F" w:rsidRDefault="00FD0C1F" w:rsidP="00FD0C1F">
                <w:r>
                  <w:t xml:space="preserve">1. </w:t>
                </w:r>
                <w:proofErr w:type="gramStart"/>
                <w:r>
                  <w:t>Post-Covid</w:t>
                </w:r>
                <w:proofErr w:type="gramEnd"/>
                <w:r>
                  <w:t xml:space="preserve"> pedagogy</w:t>
                </w:r>
                <w:r w:rsidR="00005D8C">
                  <w:t xml:space="preserve">: </w:t>
                </w:r>
                <w:r w:rsidR="00005D8C" w:rsidRPr="00005D8C">
                  <w:t>identify and implement post-Covid pedagogical practices to help with gaps in learning and development, including student engagement, motivation, and metacognition.</w:t>
                </w:r>
              </w:p>
              <w:p w14:paraId="0CC5C4E1" w14:textId="77777777" w:rsidR="00626A2A" w:rsidRDefault="00626A2A" w:rsidP="00FD0C1F"/>
              <w:p w14:paraId="50779774" w14:textId="16FA0CCB" w:rsidR="00FD0C1F" w:rsidRDefault="00FD0C1F" w:rsidP="00FD0C1F">
                <w:r>
                  <w:t>2.  Incorporate civic engagement and reflection throughout the program – start to build a portfolio assignment on this area. Communicate with other instructors who are addressing this learning outcome.</w:t>
                </w:r>
              </w:p>
              <w:p w14:paraId="2686735B" w14:textId="77777777" w:rsidR="00626A2A" w:rsidRDefault="00626A2A" w:rsidP="00FD0C1F"/>
              <w:p w14:paraId="291F9FC9" w14:textId="045CE693" w:rsidR="00FD0C1F" w:rsidRDefault="00FD0C1F" w:rsidP="00FD0C1F">
                <w:r>
                  <w:t xml:space="preserve">3. </w:t>
                </w:r>
                <w:r w:rsidRPr="00FD0C1F">
                  <w:t xml:space="preserve"> Incorporate research design and methodology earlier in the program at different points. Work with Research in Social Science course instructor to identify ways of providing feedback to the students and carrying over their projects.</w:t>
                </w:r>
              </w:p>
              <w:p w14:paraId="31A220BF" w14:textId="77777777" w:rsidR="00626A2A" w:rsidRDefault="00626A2A" w:rsidP="00FD0C1F"/>
              <w:p w14:paraId="3D41A7C7" w14:textId="58E21B01" w:rsidR="00FD0C1F" w:rsidRDefault="00FD0C1F" w:rsidP="00FD0C1F">
                <w:r>
                  <w:t xml:space="preserve">4. </w:t>
                </w:r>
                <w:r w:rsidR="00D8538A">
                  <w:t xml:space="preserve"> Continue to have writing emphasized throughout the program. This has been a point of emphasis for the past 4 years and it appears to make a difference.</w:t>
                </w:r>
              </w:p>
              <w:p w14:paraId="27AEFE48" w14:textId="77777777" w:rsidR="00626A2A" w:rsidRDefault="00626A2A" w:rsidP="00FD0C1F"/>
              <w:p w14:paraId="1ACE5B41" w14:textId="0C911752" w:rsidR="00FD0C1F" w:rsidRDefault="00FD0C1F" w:rsidP="00FD0C1F">
                <w:r>
                  <w:t>5.</w:t>
                </w:r>
                <w:r w:rsidR="00D8538A">
                  <w:t xml:space="preserve"> </w:t>
                </w:r>
                <w:r w:rsidR="00D8538A" w:rsidRPr="00871844">
                  <w:t xml:space="preserve"> Continue to emphasize oral communication and presentation in classes. Communicate with adjunct faculty about the expectations for oral presentations and necessary feedback for the students.</w:t>
                </w:r>
              </w:p>
              <w:p w14:paraId="50E6AD4F" w14:textId="77777777" w:rsidR="00626A2A" w:rsidRDefault="00626A2A" w:rsidP="00FD0C1F"/>
              <w:p w14:paraId="38634CB3" w14:textId="6EC7B1EE" w:rsidR="007973F5" w:rsidRPr="006031B1" w:rsidRDefault="007973F5" w:rsidP="00FD0C1F">
                <w:r>
                  <w:t xml:space="preserve">6.  Research and consider changing the program learning outcome 3.3 shifting focus to working in diverse workplaces and team rather than knowledge of other cultures. </w:t>
                </w:r>
              </w:p>
            </w:sdtContent>
          </w:sdt>
          <w:p w14:paraId="3336C3DA" w14:textId="77777777" w:rsidR="003D56B2" w:rsidRDefault="003D56B2" w:rsidP="003D56B2">
            <w:pPr>
              <w:rPr>
                <w:sz w:val="28"/>
                <w:szCs w:val="28"/>
              </w:rPr>
            </w:pPr>
          </w:p>
        </w:tc>
        <w:tc>
          <w:tcPr>
            <w:tcW w:w="4857" w:type="dxa"/>
          </w:tcPr>
          <w:p w14:paraId="0304C553" w14:textId="77777777" w:rsidR="003D56B2" w:rsidRDefault="00005D8C" w:rsidP="003D56B2">
            <w:r w:rsidRPr="00005D8C">
              <w:t xml:space="preserve">1. Research </w:t>
            </w:r>
            <w:r w:rsidR="00222DD5">
              <w:t xml:space="preserve">post-Covid pedagogical practices in Summer 2023. Start trial implementation in Fall 2023 select courses </w:t>
            </w:r>
            <w:r w:rsidR="00780F9A">
              <w:t xml:space="preserve">and assess outcomes. </w:t>
            </w:r>
          </w:p>
          <w:p w14:paraId="100F7A7D" w14:textId="77777777" w:rsidR="00626A2A" w:rsidRDefault="00626A2A" w:rsidP="003D56B2"/>
          <w:p w14:paraId="43A32211" w14:textId="77777777" w:rsidR="00626A2A" w:rsidRDefault="00626A2A" w:rsidP="003D56B2">
            <w:r>
              <w:t xml:space="preserve">2. </w:t>
            </w:r>
            <w:r w:rsidR="0019479C">
              <w:t xml:space="preserve">Send an email at the start of the fall semester. Start planning for Spring 24 capstone course in the fall semester. </w:t>
            </w:r>
          </w:p>
          <w:p w14:paraId="2060FD7E" w14:textId="77777777" w:rsidR="0019479C" w:rsidRDefault="0019479C" w:rsidP="003D56B2"/>
          <w:p w14:paraId="3D266138" w14:textId="77777777" w:rsidR="0019479C" w:rsidRDefault="0019479C" w:rsidP="003D56B2">
            <w:r>
              <w:t xml:space="preserve">3. Send email to instructor for </w:t>
            </w:r>
            <w:r w:rsidR="00202B68">
              <w:t xml:space="preserve">Fall 23 version of the course. In fall semester, review curriculum map to identify other courses and ways to incorporate research design and methodology. </w:t>
            </w:r>
          </w:p>
          <w:p w14:paraId="52035D22" w14:textId="77777777" w:rsidR="00202B68" w:rsidRDefault="00202B68" w:rsidP="003D56B2"/>
          <w:p w14:paraId="630E394D" w14:textId="45783F93" w:rsidR="00202B68" w:rsidRDefault="00202B68" w:rsidP="003D56B2">
            <w:r>
              <w:t>4. Send email to instructors at the start of the fall semester.</w:t>
            </w:r>
            <w:r w:rsidR="00401D92">
              <w:t xml:space="preserve"> Provide them with the rubrics for the Core Curriculum to help give feedback to students. </w:t>
            </w:r>
          </w:p>
          <w:p w14:paraId="62BCA9E9" w14:textId="77777777" w:rsidR="00401D92" w:rsidRDefault="00401D92" w:rsidP="003D56B2"/>
          <w:p w14:paraId="0EF91F82" w14:textId="77777777" w:rsidR="00401D92" w:rsidRDefault="00401D92" w:rsidP="003D56B2">
            <w:r>
              <w:t xml:space="preserve">5.  Send email to instructors at the start of the fall semester. Provide them with the rubrics for the Core Curriculum to help give feedback to students. Collaborate to create a PSC presentation rubric or style guide. </w:t>
            </w:r>
          </w:p>
          <w:p w14:paraId="0CB86617" w14:textId="77777777" w:rsidR="00294723" w:rsidRDefault="00294723" w:rsidP="003D56B2"/>
          <w:p w14:paraId="3336C3DB" w14:textId="7A6914E3" w:rsidR="00294723" w:rsidRPr="00005D8C" w:rsidRDefault="00294723" w:rsidP="003D56B2">
            <w:r>
              <w:t xml:space="preserve">6. Research in Summer 2023. Review program learning goals in Fall 2023 and submit to Curriculum Committee if revision is </w:t>
            </w:r>
            <w:r w:rsidR="000D7283">
              <w:t xml:space="preserve">decided. </w:t>
            </w:r>
          </w:p>
        </w:tc>
        <w:tc>
          <w:tcPr>
            <w:tcW w:w="4857" w:type="dxa"/>
          </w:tcPr>
          <w:p w14:paraId="110F25C5" w14:textId="77777777" w:rsidR="003D56B2" w:rsidRDefault="00780F9A" w:rsidP="003D56B2">
            <w:r>
              <w:t>1. There are persistent gaps in student learning and development</w:t>
            </w:r>
            <w:r w:rsidR="0003148E">
              <w:t>, not only cognitive but also affective</w:t>
            </w:r>
            <w:r w:rsidR="003777AE">
              <w:t xml:space="preserve"> and behavioral</w:t>
            </w:r>
            <w:r w:rsidR="0003148E">
              <w:t xml:space="preserve">. </w:t>
            </w:r>
            <w:r w:rsidR="00C61C5E">
              <w:t xml:space="preserve">Potential outcomes are greater student attendance at class, completing assignments on-time, </w:t>
            </w:r>
            <w:r w:rsidR="003777AE">
              <w:t xml:space="preserve">improved metacognition, </w:t>
            </w:r>
            <w:r w:rsidR="006358CC">
              <w:t xml:space="preserve">doing assigned readings before coming to class, </w:t>
            </w:r>
            <w:r w:rsidR="00626A2A">
              <w:t xml:space="preserve">etc. </w:t>
            </w:r>
          </w:p>
          <w:p w14:paraId="6C5DD62C" w14:textId="77777777" w:rsidR="000D7283" w:rsidRDefault="000D7283" w:rsidP="003D56B2"/>
          <w:p w14:paraId="06DB37C7" w14:textId="77777777" w:rsidR="000D7283" w:rsidRDefault="000D7283" w:rsidP="003D56B2">
            <w:r>
              <w:t>2. Need to help students realize various curricular and extra-curriculum civic engagement and leadership opportunities exist at Rosemont</w:t>
            </w:r>
            <w:r w:rsidR="00982B63">
              <w:t xml:space="preserve"> to deeper their learning and help them reflect on their experiences for </w:t>
            </w:r>
            <w:r w:rsidR="00D0039C">
              <w:t xml:space="preserve">developing their skills, knowledge, and view about civic engagement and leadership. </w:t>
            </w:r>
          </w:p>
          <w:p w14:paraId="09DAB0D9" w14:textId="77777777" w:rsidR="00435E55" w:rsidRDefault="00435E55" w:rsidP="003D56B2"/>
          <w:p w14:paraId="5D8D3789" w14:textId="1E0A8537" w:rsidR="00435E55" w:rsidRDefault="00435E55" w:rsidP="003D56B2">
            <w:r>
              <w:t xml:space="preserve">3. </w:t>
            </w:r>
            <w:r w:rsidR="006701F2">
              <w:t xml:space="preserve">Important skill for post-graduation </w:t>
            </w:r>
            <w:r w:rsidR="00954EA1">
              <w:t xml:space="preserve">pathways. </w:t>
            </w:r>
            <w:r w:rsidR="006701F2">
              <w:t>Desire to</w:t>
            </w:r>
            <w:r w:rsidR="00E33F1C">
              <w:t xml:space="preserve"> see improved research design and methodology in capstone projects</w:t>
            </w:r>
            <w:r w:rsidR="006701F2">
              <w:t xml:space="preserve"> by Spring 2024.</w:t>
            </w:r>
          </w:p>
          <w:p w14:paraId="299B790B" w14:textId="77777777" w:rsidR="00DA5B08" w:rsidRDefault="00DA5B08" w:rsidP="003D56B2"/>
          <w:p w14:paraId="04E7788F" w14:textId="77777777" w:rsidR="00DA5B08" w:rsidRDefault="00DA5B08" w:rsidP="003D56B2">
            <w:r>
              <w:t xml:space="preserve">4. </w:t>
            </w:r>
            <w:r w:rsidR="00E33F1C">
              <w:t xml:space="preserve"> Critical area for post-graduation. Continue to see high scores by graduation especially considering entry-level writing skills.</w:t>
            </w:r>
          </w:p>
          <w:p w14:paraId="4E118D02" w14:textId="77777777" w:rsidR="006701F2" w:rsidRDefault="006701F2" w:rsidP="003D56B2"/>
          <w:p w14:paraId="55C8A1EC" w14:textId="77777777" w:rsidR="006701F2" w:rsidRDefault="006701F2" w:rsidP="003D56B2">
            <w:r>
              <w:t xml:space="preserve">5. Critical </w:t>
            </w:r>
            <w:r w:rsidR="00954EA1">
              <w:t xml:space="preserve">area for post-graduation. Continue to see high scores and improved presentations in the capstone project. </w:t>
            </w:r>
          </w:p>
          <w:p w14:paraId="3FC09435" w14:textId="77777777" w:rsidR="00954EA1" w:rsidRDefault="00954EA1" w:rsidP="003D56B2"/>
          <w:p w14:paraId="3336C3DC" w14:textId="7C42FFA5" w:rsidR="00954EA1" w:rsidRPr="00222DD5" w:rsidRDefault="00954EA1" w:rsidP="003D56B2">
            <w:r>
              <w:t xml:space="preserve">6. </w:t>
            </w:r>
            <w:r w:rsidR="005462B3">
              <w:t xml:space="preserve">Desire to connect program learning with the outcomes desired by employers while better aligning </w:t>
            </w:r>
            <w:r w:rsidR="00E653D6">
              <w:t xml:space="preserve">assessment practices. </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3" w14:textId="27DD95E0"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3CADB1F8" w14:textId="77777777" w:rsidR="00A247B8" w:rsidRPr="00A247B8" w:rsidRDefault="00A247B8" w:rsidP="00A247B8">
            <w:pPr>
              <w:rPr>
                <w:b/>
                <w:bCs/>
                <w:u w:val="single"/>
              </w:rPr>
            </w:pPr>
            <w:r w:rsidRPr="00A247B8">
              <w:rPr>
                <w:b/>
                <w:bCs/>
                <w:u w:val="single"/>
              </w:rPr>
              <w:t xml:space="preserve">2022-23 Plans: </w:t>
            </w:r>
          </w:p>
          <w:p w14:paraId="781C9836" w14:textId="77777777" w:rsidR="000B340F" w:rsidRDefault="00A247B8" w:rsidP="00A247B8">
            <w:r w:rsidRPr="00A247B8">
              <w:t>1. Integrate more peer learning throughout the curriculum</w:t>
            </w:r>
          </w:p>
          <w:p w14:paraId="6771EB72" w14:textId="77777777" w:rsidR="004137F2" w:rsidRDefault="004137F2" w:rsidP="00A247B8"/>
          <w:p w14:paraId="2690D14C" w14:textId="77777777" w:rsidR="00EE61AF" w:rsidRPr="00EE61AF" w:rsidRDefault="00EE61AF" w:rsidP="00EE61AF">
            <w:pPr>
              <w:rPr>
                <w:b/>
                <w:bCs/>
                <w:u w:val="single"/>
              </w:rPr>
            </w:pPr>
            <w:r w:rsidRPr="00EE61AF">
              <w:rPr>
                <w:b/>
                <w:bCs/>
                <w:u w:val="single"/>
              </w:rPr>
              <w:t xml:space="preserve">2021-2022 Plans: </w:t>
            </w:r>
          </w:p>
          <w:p w14:paraId="2A1E506E" w14:textId="77777777" w:rsidR="00EE61AF" w:rsidRPr="00EE61AF" w:rsidRDefault="00EE61AF" w:rsidP="00EE61AF">
            <w:r w:rsidRPr="00EE61AF">
              <w:t xml:space="preserve">1. Need to create ‘plug and play’ assignments and templates to help part-time instructors, especially in the areas of writing, for example peer review and revising across the program, while including and sharing the PSC analysis rubric with the adjunct instructors </w:t>
            </w:r>
          </w:p>
          <w:p w14:paraId="68004E0C" w14:textId="77777777" w:rsidR="00EE61AF" w:rsidRPr="00EE61AF" w:rsidRDefault="00EE61AF" w:rsidP="00EE61AF"/>
          <w:p w14:paraId="6EBF0423" w14:textId="67949193" w:rsidR="00EE61AF" w:rsidRPr="00EE61AF" w:rsidRDefault="00E33D39" w:rsidP="00E33D39">
            <w:r>
              <w:t xml:space="preserve">2. </w:t>
            </w:r>
            <w:r w:rsidR="00EE61AF" w:rsidRPr="00EE61AF">
              <w:t xml:space="preserve">Institute play across the curriculum </w:t>
            </w:r>
          </w:p>
          <w:p w14:paraId="310EB47E" w14:textId="77777777" w:rsidR="00EE61AF" w:rsidRPr="00EE61AF" w:rsidRDefault="00EE61AF" w:rsidP="00EE61AF"/>
          <w:p w14:paraId="1C2F1054" w14:textId="518A4247" w:rsidR="00EE61AF" w:rsidRPr="00EE61AF" w:rsidRDefault="00E33D39" w:rsidP="00E33D39">
            <w:r>
              <w:t xml:space="preserve">3. </w:t>
            </w:r>
            <w:r w:rsidR="00EE61AF" w:rsidRPr="00EE61AF">
              <w:t xml:space="preserve">Encourage the use of authentic assessments that can transfer to later courses with part-time instructors. </w:t>
            </w:r>
          </w:p>
          <w:p w14:paraId="3336C3E5" w14:textId="5708DBF0" w:rsidR="004137F2" w:rsidRDefault="004137F2" w:rsidP="00A247B8">
            <w:pPr>
              <w:rPr>
                <w:sz w:val="28"/>
                <w:szCs w:val="28"/>
              </w:rPr>
            </w:pPr>
          </w:p>
        </w:tc>
        <w:tc>
          <w:tcPr>
            <w:tcW w:w="4745" w:type="dxa"/>
          </w:tcPr>
          <w:p w14:paraId="0C9B117C" w14:textId="77777777" w:rsidR="00295277" w:rsidRPr="00A247B8" w:rsidRDefault="00295277" w:rsidP="00295277">
            <w:pPr>
              <w:rPr>
                <w:b/>
                <w:bCs/>
                <w:u w:val="single"/>
              </w:rPr>
            </w:pPr>
            <w:r w:rsidRPr="00A247B8">
              <w:rPr>
                <w:b/>
                <w:bCs/>
                <w:u w:val="single"/>
              </w:rPr>
              <w:t xml:space="preserve">2022-23 Plans: </w:t>
            </w:r>
          </w:p>
          <w:p w14:paraId="16BD86EE" w14:textId="77777777" w:rsidR="000B340F" w:rsidRDefault="00295277" w:rsidP="006B660E">
            <w:r>
              <w:t xml:space="preserve">1. </w:t>
            </w:r>
            <w:r w:rsidR="008B4EA6">
              <w:t>Completed in trial courses (PSC 101</w:t>
            </w:r>
          </w:p>
          <w:p w14:paraId="6AABA397" w14:textId="77777777" w:rsidR="00EE61AF" w:rsidRDefault="00EE61AF" w:rsidP="006B660E"/>
          <w:p w14:paraId="62421A0C" w14:textId="77777777" w:rsidR="00EE61AF" w:rsidRDefault="00EE61AF" w:rsidP="006B660E"/>
          <w:p w14:paraId="78144C50" w14:textId="77777777" w:rsidR="008C228D" w:rsidRPr="00EE61AF" w:rsidRDefault="008C228D" w:rsidP="008C228D">
            <w:pPr>
              <w:rPr>
                <w:b/>
                <w:bCs/>
                <w:u w:val="single"/>
              </w:rPr>
            </w:pPr>
            <w:r w:rsidRPr="00EE61AF">
              <w:rPr>
                <w:b/>
                <w:bCs/>
                <w:u w:val="single"/>
              </w:rPr>
              <w:t xml:space="preserve">2021-2022 Plans: </w:t>
            </w:r>
          </w:p>
          <w:p w14:paraId="69ADC5E0" w14:textId="77777777" w:rsidR="008C228D" w:rsidRDefault="008C228D" w:rsidP="006B660E">
            <w:r>
              <w:t xml:space="preserve">1. Never completed. </w:t>
            </w:r>
            <w:r w:rsidR="00C15E7D">
              <w:t xml:space="preserve">Need to redesign and implement. </w:t>
            </w:r>
          </w:p>
          <w:p w14:paraId="1F5B28A5" w14:textId="77777777" w:rsidR="00C15E7D" w:rsidRDefault="00C15E7D" w:rsidP="006B660E"/>
          <w:p w14:paraId="414B5D77" w14:textId="77777777" w:rsidR="00C15E7D" w:rsidRDefault="00C15E7D" w:rsidP="006B660E">
            <w:r>
              <w:t xml:space="preserve">2. Implementation of simulations, role-playing, and other games. </w:t>
            </w:r>
          </w:p>
          <w:p w14:paraId="4BD9552C" w14:textId="77777777" w:rsidR="00834502" w:rsidRDefault="00834502" w:rsidP="006B660E"/>
          <w:p w14:paraId="3336C3E6" w14:textId="2F8744EB" w:rsidR="00834502" w:rsidRPr="00295277" w:rsidRDefault="00834502" w:rsidP="006B660E">
            <w:r>
              <w:t xml:space="preserve">3. Never completed. Need to redesign and implement. </w:t>
            </w:r>
          </w:p>
        </w:tc>
        <w:tc>
          <w:tcPr>
            <w:tcW w:w="4745" w:type="dxa"/>
          </w:tcPr>
          <w:p w14:paraId="7AF1A299" w14:textId="77777777" w:rsidR="00295277" w:rsidRPr="00A247B8" w:rsidRDefault="00295277" w:rsidP="00295277">
            <w:pPr>
              <w:rPr>
                <w:b/>
                <w:bCs/>
                <w:u w:val="single"/>
              </w:rPr>
            </w:pPr>
            <w:r w:rsidRPr="00A247B8">
              <w:rPr>
                <w:b/>
                <w:bCs/>
                <w:u w:val="single"/>
              </w:rPr>
              <w:t xml:space="preserve">2022-23 Plans: </w:t>
            </w:r>
          </w:p>
          <w:p w14:paraId="3C336D76" w14:textId="77777777" w:rsidR="006B660E" w:rsidRDefault="004137F2" w:rsidP="006B660E">
            <w:r>
              <w:t xml:space="preserve">1. </w:t>
            </w:r>
          </w:p>
          <w:p w14:paraId="08BF772B" w14:textId="77777777" w:rsidR="007630DB" w:rsidRDefault="007630DB" w:rsidP="006B660E"/>
          <w:p w14:paraId="49B29C43" w14:textId="77777777" w:rsidR="007630DB" w:rsidRDefault="007630DB" w:rsidP="006B660E"/>
          <w:p w14:paraId="6421A53B" w14:textId="77777777" w:rsidR="007630DB" w:rsidRPr="00EE61AF" w:rsidRDefault="007630DB" w:rsidP="007630DB">
            <w:pPr>
              <w:rPr>
                <w:b/>
                <w:bCs/>
                <w:u w:val="single"/>
              </w:rPr>
            </w:pPr>
            <w:r w:rsidRPr="00EE61AF">
              <w:rPr>
                <w:b/>
                <w:bCs/>
                <w:u w:val="single"/>
              </w:rPr>
              <w:t xml:space="preserve">2021-2022 Plans: </w:t>
            </w:r>
          </w:p>
          <w:p w14:paraId="0FBF2A5F" w14:textId="77777777" w:rsidR="007630DB" w:rsidRDefault="007630DB" w:rsidP="006B660E">
            <w:r>
              <w:t>1. N/A</w:t>
            </w:r>
          </w:p>
          <w:p w14:paraId="4B4CE907" w14:textId="77777777" w:rsidR="007630DB" w:rsidRDefault="007630DB" w:rsidP="006B660E"/>
          <w:p w14:paraId="5873FFD7" w14:textId="77777777" w:rsidR="007630DB" w:rsidRDefault="007630DB" w:rsidP="006B660E">
            <w:r>
              <w:t xml:space="preserve">2. </w:t>
            </w:r>
            <w:r w:rsidR="00696199" w:rsidRPr="00696199">
              <w:t xml:space="preserve"> Significantly higher levels of student engagement and levels of student learning.</w:t>
            </w:r>
          </w:p>
          <w:p w14:paraId="037D8D4E" w14:textId="77777777" w:rsidR="00696199" w:rsidRDefault="00696199" w:rsidP="006B660E"/>
          <w:p w14:paraId="322A7776" w14:textId="77777777" w:rsidR="00696199" w:rsidRDefault="00696199" w:rsidP="006B660E"/>
          <w:p w14:paraId="3336C3E7" w14:textId="2D43AB82" w:rsidR="00696199" w:rsidRPr="004137F2" w:rsidRDefault="00696199" w:rsidP="006B660E">
            <w:r>
              <w:t>3. N/A</w:t>
            </w:r>
          </w:p>
        </w:tc>
      </w:tr>
    </w:tbl>
    <w:p w14:paraId="3336C3E9" w14:textId="77777777" w:rsidR="00D7531A" w:rsidRDefault="00D7531A" w:rsidP="00BF0ABE">
      <w:pPr>
        <w:rPr>
          <w:sz w:val="28"/>
          <w:szCs w:val="28"/>
        </w:rPr>
      </w:pPr>
    </w:p>
    <w:p w14:paraId="04C74EB9" w14:textId="71832E17" w:rsidR="00CE0FD7" w:rsidRPr="00CE0FD7" w:rsidRDefault="00CE0FD7" w:rsidP="00BF0ABE">
      <w:pPr>
        <w:rPr>
          <w:sz w:val="24"/>
          <w:szCs w:val="24"/>
        </w:rPr>
      </w:pPr>
      <w:r>
        <w:rPr>
          <w:sz w:val="24"/>
          <w:szCs w:val="24"/>
        </w:rPr>
        <w:t xml:space="preserve">Additional Notes: </w:t>
      </w:r>
      <w:r w:rsidR="00C47AEC">
        <w:rPr>
          <w:sz w:val="24"/>
          <w:szCs w:val="24"/>
        </w:rPr>
        <w:t>Revise the curriculum map with the recent changes in the political science major.</w:t>
      </w:r>
    </w:p>
    <w:sectPr w:rsidR="00CE0FD7" w:rsidRPr="00CE0FD7"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001E4"/>
    <w:multiLevelType w:val="multilevel"/>
    <w:tmpl w:val="4C363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2"/>
  </w:num>
  <w:num w:numId="2" w16cid:durableId="1893425433">
    <w:abstractNumId w:val="18"/>
  </w:num>
  <w:num w:numId="3" w16cid:durableId="729113613">
    <w:abstractNumId w:val="17"/>
  </w:num>
  <w:num w:numId="4" w16cid:durableId="1918783348">
    <w:abstractNumId w:val="11"/>
  </w:num>
  <w:num w:numId="5" w16cid:durableId="196699614">
    <w:abstractNumId w:val="4"/>
  </w:num>
  <w:num w:numId="6" w16cid:durableId="563682481">
    <w:abstractNumId w:val="5"/>
  </w:num>
  <w:num w:numId="7" w16cid:durableId="367995261">
    <w:abstractNumId w:val="14"/>
  </w:num>
  <w:num w:numId="8" w16cid:durableId="940911387">
    <w:abstractNumId w:val="0"/>
  </w:num>
  <w:num w:numId="9" w16cid:durableId="1830050890">
    <w:abstractNumId w:val="6"/>
  </w:num>
  <w:num w:numId="10" w16cid:durableId="587151560">
    <w:abstractNumId w:val="9"/>
  </w:num>
  <w:num w:numId="11" w16cid:durableId="1957784044">
    <w:abstractNumId w:val="13"/>
  </w:num>
  <w:num w:numId="12" w16cid:durableId="1157961549">
    <w:abstractNumId w:val="1"/>
  </w:num>
  <w:num w:numId="13" w16cid:durableId="993491993">
    <w:abstractNumId w:val="15"/>
  </w:num>
  <w:num w:numId="14" w16cid:durableId="1122572094">
    <w:abstractNumId w:val="8"/>
  </w:num>
  <w:num w:numId="15" w16cid:durableId="1987078100">
    <w:abstractNumId w:val="10"/>
  </w:num>
  <w:num w:numId="16" w16cid:durableId="1082870683">
    <w:abstractNumId w:val="3"/>
  </w:num>
  <w:num w:numId="17" w16cid:durableId="263152494">
    <w:abstractNumId w:val="19"/>
  </w:num>
  <w:num w:numId="18" w16cid:durableId="606502811">
    <w:abstractNumId w:val="2"/>
  </w:num>
  <w:num w:numId="19" w16cid:durableId="1557203740">
    <w:abstractNumId w:val="16"/>
  </w:num>
  <w:num w:numId="20" w16cid:durableId="1582829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0MjCwMDCwNDe1MDJQ0lEKTi0uzszPAykwqQUAI2IXQywAAAA="/>
  </w:docVars>
  <w:rsids>
    <w:rsidRoot w:val="00E173EC"/>
    <w:rsid w:val="0000097D"/>
    <w:rsid w:val="00005D8C"/>
    <w:rsid w:val="0000768A"/>
    <w:rsid w:val="0003148E"/>
    <w:rsid w:val="000338C0"/>
    <w:rsid w:val="00057404"/>
    <w:rsid w:val="00082FEA"/>
    <w:rsid w:val="000B2020"/>
    <w:rsid w:val="000B340F"/>
    <w:rsid w:val="000D15BE"/>
    <w:rsid w:val="000D7283"/>
    <w:rsid w:val="000F1A3F"/>
    <w:rsid w:val="00112736"/>
    <w:rsid w:val="00125A9D"/>
    <w:rsid w:val="001364CC"/>
    <w:rsid w:val="00171C63"/>
    <w:rsid w:val="0019479C"/>
    <w:rsid w:val="00195087"/>
    <w:rsid w:val="001B1023"/>
    <w:rsid w:val="001B6BB9"/>
    <w:rsid w:val="001C2AB0"/>
    <w:rsid w:val="001D5EB7"/>
    <w:rsid w:val="001E700F"/>
    <w:rsid w:val="00202B68"/>
    <w:rsid w:val="00222DD5"/>
    <w:rsid w:val="00225023"/>
    <w:rsid w:val="00237160"/>
    <w:rsid w:val="00241A9C"/>
    <w:rsid w:val="002440A9"/>
    <w:rsid w:val="002613F5"/>
    <w:rsid w:val="002757B7"/>
    <w:rsid w:val="00282986"/>
    <w:rsid w:val="00292F27"/>
    <w:rsid w:val="00294723"/>
    <w:rsid w:val="0029521E"/>
    <w:rsid w:val="00295277"/>
    <w:rsid w:val="002B06AD"/>
    <w:rsid w:val="002B78C2"/>
    <w:rsid w:val="002C18A2"/>
    <w:rsid w:val="002E4D72"/>
    <w:rsid w:val="002F6592"/>
    <w:rsid w:val="002F7072"/>
    <w:rsid w:val="00332DB0"/>
    <w:rsid w:val="00343D7C"/>
    <w:rsid w:val="00355841"/>
    <w:rsid w:val="003777AE"/>
    <w:rsid w:val="00390063"/>
    <w:rsid w:val="0039540C"/>
    <w:rsid w:val="003A199D"/>
    <w:rsid w:val="003A594B"/>
    <w:rsid w:val="003D56B2"/>
    <w:rsid w:val="003E3B88"/>
    <w:rsid w:val="003E56B0"/>
    <w:rsid w:val="003F569C"/>
    <w:rsid w:val="00401D92"/>
    <w:rsid w:val="004137F2"/>
    <w:rsid w:val="00435E55"/>
    <w:rsid w:val="00462A33"/>
    <w:rsid w:val="00472147"/>
    <w:rsid w:val="00496E2C"/>
    <w:rsid w:val="004A5724"/>
    <w:rsid w:val="004C1048"/>
    <w:rsid w:val="004F0B58"/>
    <w:rsid w:val="00504503"/>
    <w:rsid w:val="00520E72"/>
    <w:rsid w:val="00533F94"/>
    <w:rsid w:val="005462B3"/>
    <w:rsid w:val="0056352B"/>
    <w:rsid w:val="005B131E"/>
    <w:rsid w:val="005D3E27"/>
    <w:rsid w:val="005E5D0A"/>
    <w:rsid w:val="00603132"/>
    <w:rsid w:val="00614832"/>
    <w:rsid w:val="00622A5B"/>
    <w:rsid w:val="00626A2A"/>
    <w:rsid w:val="0063043B"/>
    <w:rsid w:val="006358CC"/>
    <w:rsid w:val="00636CDE"/>
    <w:rsid w:val="0064360D"/>
    <w:rsid w:val="0066059A"/>
    <w:rsid w:val="00664E4C"/>
    <w:rsid w:val="006701F2"/>
    <w:rsid w:val="00696199"/>
    <w:rsid w:val="006B660E"/>
    <w:rsid w:val="006C52EE"/>
    <w:rsid w:val="006D07D3"/>
    <w:rsid w:val="006D0F2F"/>
    <w:rsid w:val="006D3048"/>
    <w:rsid w:val="006D7DFD"/>
    <w:rsid w:val="00724EDC"/>
    <w:rsid w:val="00732E5E"/>
    <w:rsid w:val="007531A3"/>
    <w:rsid w:val="00755311"/>
    <w:rsid w:val="00757A31"/>
    <w:rsid w:val="007630DB"/>
    <w:rsid w:val="00780F9A"/>
    <w:rsid w:val="007950DF"/>
    <w:rsid w:val="007973F5"/>
    <w:rsid w:val="007D0FF2"/>
    <w:rsid w:val="007E0456"/>
    <w:rsid w:val="007F34EA"/>
    <w:rsid w:val="0080310F"/>
    <w:rsid w:val="00806B6E"/>
    <w:rsid w:val="00830B71"/>
    <w:rsid w:val="008326A9"/>
    <w:rsid w:val="008343E4"/>
    <w:rsid w:val="00834502"/>
    <w:rsid w:val="0084680C"/>
    <w:rsid w:val="00852320"/>
    <w:rsid w:val="00852AB3"/>
    <w:rsid w:val="00855A08"/>
    <w:rsid w:val="00857DDE"/>
    <w:rsid w:val="0086010F"/>
    <w:rsid w:val="00871844"/>
    <w:rsid w:val="008857AD"/>
    <w:rsid w:val="00895C46"/>
    <w:rsid w:val="0089626F"/>
    <w:rsid w:val="008B2780"/>
    <w:rsid w:val="008B4EA6"/>
    <w:rsid w:val="008B5528"/>
    <w:rsid w:val="008C228D"/>
    <w:rsid w:val="008C3CF0"/>
    <w:rsid w:val="008D06FB"/>
    <w:rsid w:val="008D127E"/>
    <w:rsid w:val="008E4114"/>
    <w:rsid w:val="0091072C"/>
    <w:rsid w:val="0091472C"/>
    <w:rsid w:val="00945D96"/>
    <w:rsid w:val="00953582"/>
    <w:rsid w:val="009541D2"/>
    <w:rsid w:val="00954EA1"/>
    <w:rsid w:val="00963AB6"/>
    <w:rsid w:val="009733D4"/>
    <w:rsid w:val="00982B63"/>
    <w:rsid w:val="009A0FD0"/>
    <w:rsid w:val="009A453E"/>
    <w:rsid w:val="009A65AA"/>
    <w:rsid w:val="009D3476"/>
    <w:rsid w:val="009E1C98"/>
    <w:rsid w:val="00A247B8"/>
    <w:rsid w:val="00A40760"/>
    <w:rsid w:val="00A41809"/>
    <w:rsid w:val="00A60B78"/>
    <w:rsid w:val="00A61EE6"/>
    <w:rsid w:val="00A82191"/>
    <w:rsid w:val="00AC07E7"/>
    <w:rsid w:val="00AD2B84"/>
    <w:rsid w:val="00AE7A31"/>
    <w:rsid w:val="00B0142C"/>
    <w:rsid w:val="00B061D4"/>
    <w:rsid w:val="00B236DF"/>
    <w:rsid w:val="00B43D93"/>
    <w:rsid w:val="00B510CF"/>
    <w:rsid w:val="00B83ACE"/>
    <w:rsid w:val="00B94B52"/>
    <w:rsid w:val="00BA010C"/>
    <w:rsid w:val="00BA558A"/>
    <w:rsid w:val="00BC4634"/>
    <w:rsid w:val="00BD7139"/>
    <w:rsid w:val="00BF041D"/>
    <w:rsid w:val="00BF0ABE"/>
    <w:rsid w:val="00BF3A72"/>
    <w:rsid w:val="00BF478F"/>
    <w:rsid w:val="00BF50C9"/>
    <w:rsid w:val="00BF5DD1"/>
    <w:rsid w:val="00C03F1E"/>
    <w:rsid w:val="00C12323"/>
    <w:rsid w:val="00C15437"/>
    <w:rsid w:val="00C15E7D"/>
    <w:rsid w:val="00C21BE8"/>
    <w:rsid w:val="00C375D2"/>
    <w:rsid w:val="00C45783"/>
    <w:rsid w:val="00C47AEC"/>
    <w:rsid w:val="00C55E85"/>
    <w:rsid w:val="00C61C5E"/>
    <w:rsid w:val="00C7747B"/>
    <w:rsid w:val="00C90D74"/>
    <w:rsid w:val="00C96A80"/>
    <w:rsid w:val="00CC0945"/>
    <w:rsid w:val="00CE0FD7"/>
    <w:rsid w:val="00CF4710"/>
    <w:rsid w:val="00D0039C"/>
    <w:rsid w:val="00D55538"/>
    <w:rsid w:val="00D5753C"/>
    <w:rsid w:val="00D72220"/>
    <w:rsid w:val="00D7531A"/>
    <w:rsid w:val="00D80FB2"/>
    <w:rsid w:val="00D851C3"/>
    <w:rsid w:val="00D8538A"/>
    <w:rsid w:val="00D90743"/>
    <w:rsid w:val="00D95B40"/>
    <w:rsid w:val="00D9688C"/>
    <w:rsid w:val="00DA2B6A"/>
    <w:rsid w:val="00DA5B08"/>
    <w:rsid w:val="00DC7FBA"/>
    <w:rsid w:val="00DE17F5"/>
    <w:rsid w:val="00E173EC"/>
    <w:rsid w:val="00E33D39"/>
    <w:rsid w:val="00E33F1C"/>
    <w:rsid w:val="00E34A37"/>
    <w:rsid w:val="00E3597A"/>
    <w:rsid w:val="00E5228D"/>
    <w:rsid w:val="00E53A1C"/>
    <w:rsid w:val="00E54062"/>
    <w:rsid w:val="00E653D6"/>
    <w:rsid w:val="00E83495"/>
    <w:rsid w:val="00E90447"/>
    <w:rsid w:val="00EA132A"/>
    <w:rsid w:val="00EB1F0F"/>
    <w:rsid w:val="00ED019D"/>
    <w:rsid w:val="00EE5D11"/>
    <w:rsid w:val="00EE61AF"/>
    <w:rsid w:val="00F04496"/>
    <w:rsid w:val="00F15673"/>
    <w:rsid w:val="00F25BB9"/>
    <w:rsid w:val="00F67616"/>
    <w:rsid w:val="00F83118"/>
    <w:rsid w:val="00F9733C"/>
    <w:rsid w:val="00FC2B31"/>
    <w:rsid w:val="00FD0C1F"/>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3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 w:id="12682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
      <w:docPartPr>
        <w:name w:val="DA6FFCE5C1594C02B4590409F073FC19"/>
        <w:category>
          <w:name w:val="General"/>
          <w:gallery w:val="placeholder"/>
        </w:category>
        <w:types>
          <w:type w:val="bbPlcHdr"/>
        </w:types>
        <w:behaviors>
          <w:behavior w:val="content"/>
        </w:behaviors>
        <w:guid w:val="{A8A194A7-B350-4E42-BC3D-627BD42CFD40}"/>
      </w:docPartPr>
      <w:docPartBody>
        <w:p w:rsidR="00C529B2" w:rsidRDefault="00E35D1E" w:rsidP="00E35D1E">
          <w:pPr>
            <w:pStyle w:val="DA6FFCE5C1594C02B4590409F073FC19"/>
          </w:pPr>
          <w:r w:rsidRPr="00DA05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634483"/>
    <w:rsid w:val="006665DA"/>
    <w:rsid w:val="007132C2"/>
    <w:rsid w:val="00777221"/>
    <w:rsid w:val="00781086"/>
    <w:rsid w:val="00882858"/>
    <w:rsid w:val="00982BD2"/>
    <w:rsid w:val="009957F5"/>
    <w:rsid w:val="00B5617C"/>
    <w:rsid w:val="00C05F6B"/>
    <w:rsid w:val="00C529B2"/>
    <w:rsid w:val="00D74D8D"/>
    <w:rsid w:val="00DC0E0C"/>
    <w:rsid w:val="00DC15CB"/>
    <w:rsid w:val="00E35D1E"/>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D1E"/>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 w:type="paragraph" w:customStyle="1" w:styleId="DA6FFCE5C1594C02B4590409F073FC19">
    <w:name w:val="DA6FFCE5C1594C02B4590409F073FC19"/>
    <w:rsid w:val="00E35D1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1</TotalTime>
  <Pages>8</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Adam Lusk</cp:lastModifiedBy>
  <cp:revision>2</cp:revision>
  <cp:lastPrinted>2018-05-14T17:45:00Z</cp:lastPrinted>
  <dcterms:created xsi:type="dcterms:W3CDTF">2023-05-30T21:13:00Z</dcterms:created>
  <dcterms:modified xsi:type="dcterms:W3CDTF">2023-05-30T21:13:00Z</dcterms:modified>
</cp:coreProperties>
</file>