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98" w:type="dxa"/>
        <w:tblLayout w:type="fixed"/>
        <w:tblLook w:val="04A0" w:firstRow="1" w:lastRow="0" w:firstColumn="1" w:lastColumn="0" w:noHBand="0" w:noVBand="1"/>
      </w:tblPr>
      <w:tblGrid>
        <w:gridCol w:w="2448"/>
        <w:gridCol w:w="3240"/>
        <w:gridCol w:w="4410"/>
        <w:gridCol w:w="4500"/>
      </w:tblGrid>
      <w:tr w:rsidR="00C90D74" w14:paraId="3336C3BD" w14:textId="77777777" w:rsidTr="00BE150A">
        <w:tc>
          <w:tcPr>
            <w:tcW w:w="14598" w:type="dxa"/>
            <w:gridSpan w:val="4"/>
          </w:tcPr>
          <w:p w14:paraId="3336C3B3" w14:textId="77777777" w:rsidR="00C90D74" w:rsidRPr="00112736" w:rsidRDefault="00C90D74" w:rsidP="00112736">
            <w:pPr>
              <w:jc w:val="center"/>
              <w:rPr>
                <w:b/>
                <w:sz w:val="28"/>
                <w:szCs w:val="28"/>
              </w:rPr>
            </w:pPr>
            <w:r w:rsidRPr="00112736">
              <w:rPr>
                <w:b/>
                <w:sz w:val="28"/>
                <w:szCs w:val="28"/>
              </w:rPr>
              <w:t>ROSEMONT COLLEGE</w:t>
            </w:r>
          </w:p>
          <w:p w14:paraId="3336C3B4" w14:textId="77777777" w:rsidR="00C90D74" w:rsidRPr="00112736" w:rsidRDefault="007950DF" w:rsidP="00112736">
            <w:pPr>
              <w:jc w:val="center"/>
              <w:rPr>
                <w:sz w:val="24"/>
                <w:szCs w:val="24"/>
              </w:rPr>
            </w:pPr>
            <w:r>
              <w:rPr>
                <w:sz w:val="24"/>
                <w:szCs w:val="24"/>
              </w:rPr>
              <w:t>Yearly D</w:t>
            </w:r>
            <w:r w:rsidR="008B2780">
              <w:rPr>
                <w:sz w:val="24"/>
                <w:szCs w:val="24"/>
              </w:rPr>
              <w:t xml:space="preserve">iscipline </w:t>
            </w:r>
            <w:r>
              <w:rPr>
                <w:sz w:val="24"/>
                <w:szCs w:val="24"/>
              </w:rPr>
              <w:t>Assessment Report</w:t>
            </w:r>
          </w:p>
          <w:p w14:paraId="3336C3B5" w14:textId="77777777" w:rsidR="00C90D74" w:rsidRDefault="00C90D74" w:rsidP="00C90D74">
            <w:r>
              <w:tab/>
            </w:r>
            <w:r>
              <w:tab/>
            </w:r>
            <w:r>
              <w:tab/>
            </w:r>
            <w:r>
              <w:tab/>
            </w:r>
          </w:p>
          <w:p w14:paraId="3336C3B6" w14:textId="074FF018" w:rsidR="00C90D74" w:rsidRPr="00112736" w:rsidRDefault="008B2780" w:rsidP="00C90D74">
            <w:pPr>
              <w:rPr>
                <w:sz w:val="24"/>
                <w:szCs w:val="24"/>
                <w:u w:val="single"/>
              </w:rPr>
            </w:pPr>
            <w:r>
              <w:rPr>
                <w:b/>
                <w:sz w:val="24"/>
                <w:szCs w:val="24"/>
              </w:rPr>
              <w:t>Discipline</w:t>
            </w:r>
            <w:r w:rsidR="00112736" w:rsidRPr="007F34EA">
              <w:rPr>
                <w:b/>
                <w:sz w:val="24"/>
                <w:szCs w:val="24"/>
              </w:rPr>
              <w:t>:</w:t>
            </w:r>
            <w:r w:rsidR="00112736" w:rsidRPr="00112736">
              <w:rPr>
                <w:sz w:val="24"/>
                <w:szCs w:val="24"/>
              </w:rPr>
              <w:t xml:space="preserve">  </w:t>
            </w:r>
            <w:sdt>
              <w:sdtPr>
                <w:rPr>
                  <w:sz w:val="24"/>
                  <w:szCs w:val="24"/>
                </w:rPr>
                <w:id w:val="1738972526"/>
                <w:placeholder>
                  <w:docPart w:val="DB75A21020DB46A7B2FBD5CC5CC78C8E"/>
                </w:placeholder>
                <w:text/>
              </w:sdtPr>
              <w:sdtContent>
                <w:r w:rsidR="00F83118">
                  <w:rPr>
                    <w:sz w:val="24"/>
                    <w:szCs w:val="24"/>
                  </w:rPr>
                  <w:t xml:space="preserve"> </w:t>
                </w:r>
                <w:r w:rsidR="004A4784">
                  <w:rPr>
                    <w:sz w:val="24"/>
                    <w:szCs w:val="24"/>
                  </w:rPr>
                  <w:t>New Media Communication</w:t>
                </w:r>
              </w:sdtContent>
            </w:sdt>
          </w:p>
          <w:p w14:paraId="3336C3B7" w14:textId="77777777" w:rsidR="007F34EA" w:rsidRDefault="007F34EA" w:rsidP="00C90D74">
            <w:pPr>
              <w:rPr>
                <w:b/>
                <w:sz w:val="24"/>
                <w:szCs w:val="24"/>
              </w:rPr>
            </w:pPr>
          </w:p>
          <w:p w14:paraId="3336C3B8" w14:textId="77777777" w:rsidR="002B06AD" w:rsidRPr="007F34EA" w:rsidRDefault="008B2780" w:rsidP="00C90D74">
            <w:pPr>
              <w:rPr>
                <w:b/>
                <w:sz w:val="24"/>
                <w:szCs w:val="24"/>
              </w:rPr>
            </w:pPr>
            <w:r>
              <w:rPr>
                <w:b/>
                <w:sz w:val="24"/>
                <w:szCs w:val="24"/>
              </w:rPr>
              <w:t>Discipline</w:t>
            </w:r>
            <w:r w:rsidR="007950DF">
              <w:rPr>
                <w:b/>
                <w:sz w:val="24"/>
                <w:szCs w:val="24"/>
              </w:rPr>
              <w:t xml:space="preserve"> Coordinator</w:t>
            </w:r>
            <w:r w:rsidR="00A41809">
              <w:rPr>
                <w:b/>
                <w:sz w:val="24"/>
                <w:szCs w:val="24"/>
              </w:rPr>
              <w:t>:</w:t>
            </w:r>
          </w:p>
          <w:p w14:paraId="3336C3B9" w14:textId="75646560" w:rsidR="00A82191" w:rsidRDefault="002B06AD" w:rsidP="00C90D74">
            <w:pPr>
              <w:rPr>
                <w:sz w:val="24"/>
                <w:szCs w:val="24"/>
              </w:rPr>
            </w:pPr>
            <w:r>
              <w:rPr>
                <w:sz w:val="24"/>
                <w:szCs w:val="24"/>
              </w:rPr>
              <w:t xml:space="preserve">Name: </w:t>
            </w:r>
            <w:r w:rsidR="004A4784">
              <w:rPr>
                <w:sz w:val="24"/>
                <w:szCs w:val="24"/>
              </w:rPr>
              <w:t>Brittney Nix-Crawford</w:t>
            </w:r>
            <w:r>
              <w:rPr>
                <w:sz w:val="24"/>
                <w:szCs w:val="24"/>
              </w:rPr>
              <w:t xml:space="preserve"> </w:t>
            </w:r>
            <w:r w:rsidR="00BF0ABE">
              <w:rPr>
                <w:sz w:val="24"/>
                <w:szCs w:val="24"/>
              </w:rPr>
              <w:t xml:space="preserve">           </w:t>
            </w:r>
            <w:r w:rsidR="00A82191">
              <w:rPr>
                <w:sz w:val="24"/>
                <w:szCs w:val="24"/>
              </w:rPr>
              <w:t xml:space="preserve">Phone:  </w:t>
            </w:r>
            <w:sdt>
              <w:sdtPr>
                <w:rPr>
                  <w:sz w:val="24"/>
                  <w:szCs w:val="24"/>
                </w:rPr>
                <w:id w:val="-315107781"/>
                <w:placeholder>
                  <w:docPart w:val="64D061B240CF4D7FADF8F0BBDA1E42AA"/>
                </w:placeholder>
                <w:text/>
              </w:sdtPr>
              <w:sdtContent>
                <w:proofErr w:type="spellStart"/>
                <w:r w:rsidR="00F83118">
                  <w:rPr>
                    <w:sz w:val="24"/>
                    <w:szCs w:val="24"/>
                  </w:rPr>
                  <w:t>ext</w:t>
                </w:r>
                <w:proofErr w:type="spellEnd"/>
              </w:sdtContent>
            </w:sdt>
            <w:proofErr w:type="gramStart"/>
            <w:r w:rsidR="00C90D74" w:rsidRPr="00112736">
              <w:rPr>
                <w:sz w:val="24"/>
                <w:szCs w:val="24"/>
              </w:rPr>
              <w:tab/>
            </w:r>
            <w:r w:rsidR="00A82191">
              <w:rPr>
                <w:sz w:val="24"/>
                <w:szCs w:val="24"/>
              </w:rPr>
              <w:t xml:space="preserve">  Email</w:t>
            </w:r>
            <w:proofErr w:type="gramEnd"/>
            <w:r w:rsidR="00A82191">
              <w:rPr>
                <w:sz w:val="24"/>
                <w:szCs w:val="24"/>
              </w:rPr>
              <w:t xml:space="preserve">:  </w:t>
            </w:r>
            <w:sdt>
              <w:sdtPr>
                <w:rPr>
                  <w:sz w:val="24"/>
                  <w:szCs w:val="24"/>
                </w:rPr>
                <w:id w:val="3492009"/>
                <w:placeholder>
                  <w:docPart w:val="DFEB026365CB4BD88C5D39B9A3D73565"/>
                </w:placeholder>
                <w:text/>
              </w:sdtPr>
              <w:sdtContent>
                <w:r w:rsidR="004A4784">
                  <w:rPr>
                    <w:sz w:val="24"/>
                    <w:szCs w:val="24"/>
                  </w:rPr>
                  <w:t>Brittney.nixcrawford@rosemont.edu</w:t>
                </w:r>
              </w:sdtContent>
            </w:sdt>
            <w:r w:rsidR="00EE5D11">
              <w:rPr>
                <w:sz w:val="24"/>
                <w:szCs w:val="24"/>
              </w:rPr>
              <w:t xml:space="preserve"> </w:t>
            </w:r>
          </w:p>
          <w:p w14:paraId="3336C3BA" w14:textId="77777777" w:rsidR="007F34EA" w:rsidRDefault="007F34EA" w:rsidP="00C90D74">
            <w:pPr>
              <w:rPr>
                <w:sz w:val="24"/>
                <w:szCs w:val="24"/>
              </w:rPr>
            </w:pPr>
          </w:p>
          <w:p w14:paraId="3336C3BB" w14:textId="3020B727" w:rsidR="00C90D74" w:rsidRDefault="00C90D74" w:rsidP="00C90D74">
            <w:r w:rsidRPr="007F34EA">
              <w:rPr>
                <w:b/>
                <w:sz w:val="24"/>
                <w:szCs w:val="24"/>
              </w:rPr>
              <w:t>Date Submitted:</w:t>
            </w:r>
            <w:r w:rsidR="00472147">
              <w:rPr>
                <w:sz w:val="24"/>
                <w:szCs w:val="24"/>
              </w:rPr>
              <w:t xml:space="preserve"> </w:t>
            </w:r>
            <w:r w:rsidR="004A4784">
              <w:rPr>
                <w:sz w:val="24"/>
                <w:szCs w:val="24"/>
              </w:rPr>
              <w:t>June 1, 2023</w:t>
            </w:r>
            <w:r w:rsidR="00472147">
              <w:rPr>
                <w:sz w:val="24"/>
                <w:szCs w:val="24"/>
              </w:rPr>
              <w:t xml:space="preserve"> </w:t>
            </w:r>
            <w:r>
              <w:tab/>
            </w:r>
            <w:r>
              <w:tab/>
            </w:r>
            <w:r>
              <w:tab/>
            </w:r>
          </w:p>
          <w:p w14:paraId="3336C3BC" w14:textId="77777777" w:rsidR="00C90D74" w:rsidRDefault="00C90D74" w:rsidP="00C90D74">
            <w:r>
              <w:tab/>
            </w:r>
            <w:r>
              <w:tab/>
            </w:r>
            <w:r>
              <w:tab/>
            </w:r>
            <w:r>
              <w:tab/>
            </w:r>
          </w:p>
        </w:tc>
      </w:tr>
      <w:tr w:rsidR="00C90D74" w14:paraId="3336C3C3" w14:textId="77777777" w:rsidTr="00BE150A">
        <w:trPr>
          <w:trHeight w:val="2897"/>
        </w:trPr>
        <w:tc>
          <w:tcPr>
            <w:tcW w:w="14598" w:type="dxa"/>
            <w:gridSpan w:val="4"/>
          </w:tcPr>
          <w:p w14:paraId="3336C3BE" w14:textId="77777777" w:rsidR="00F25BB9" w:rsidRPr="00F25BB9" w:rsidRDefault="00F25BB9" w:rsidP="00F25BB9">
            <w:pPr>
              <w:rPr>
                <w:rFonts w:eastAsiaTheme="minorHAnsi"/>
                <w:i/>
                <w:sz w:val="20"/>
                <w:szCs w:val="20"/>
              </w:rPr>
            </w:pPr>
            <w:r w:rsidRPr="00F25BB9">
              <w:rPr>
                <w:rFonts w:eastAsiaTheme="minorHAnsi"/>
                <w:b/>
                <w:sz w:val="20"/>
                <w:szCs w:val="20"/>
                <w:u w:val="single"/>
              </w:rPr>
              <w:t>Mission Statement 2016</w:t>
            </w:r>
            <w:r>
              <w:rPr>
                <w:rFonts w:eastAsiaTheme="minorHAnsi"/>
                <w:sz w:val="20"/>
                <w:szCs w:val="20"/>
              </w:rPr>
              <w:t xml:space="preserve">:  </w:t>
            </w:r>
            <w:r w:rsidRPr="00F25BB9">
              <w:rPr>
                <w:rFonts w:eastAsiaTheme="minorHAnsi"/>
                <w:i/>
                <w:sz w:val="20"/>
                <w:szCs w:val="20"/>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14:paraId="3336C3BF" w14:textId="77777777" w:rsidR="00F25BB9" w:rsidRPr="00F25BB9" w:rsidRDefault="00F25BB9" w:rsidP="00F25BB9">
            <w:pPr>
              <w:rPr>
                <w:rFonts w:eastAsiaTheme="minorHAnsi"/>
                <w:i/>
                <w:sz w:val="20"/>
                <w:szCs w:val="20"/>
              </w:rPr>
            </w:pPr>
            <w:r w:rsidRPr="00F25BB9">
              <w:rPr>
                <w:rFonts w:eastAsiaTheme="minorHAnsi"/>
                <w:i/>
                <w:sz w:val="20"/>
                <w:szCs w:val="20"/>
              </w:rPr>
              <w:t>Rooted in Catholicism, Rosemont welcomes all faiths and is guided by the principles of Cornelia Connelly and the Society of the holy Child Jesus to meet the needs of the time.</w:t>
            </w:r>
            <w:r>
              <w:rPr>
                <w:rFonts w:eastAsiaTheme="minorHAnsi"/>
                <w:i/>
                <w:sz w:val="20"/>
                <w:szCs w:val="20"/>
              </w:rPr>
              <w:t xml:space="preserve"> </w:t>
            </w:r>
            <w:r w:rsidRPr="00F25BB9">
              <w:rPr>
                <w:rFonts w:eastAsiaTheme="minorHAnsi"/>
                <w:i/>
                <w:sz w:val="20"/>
                <w:szCs w:val="20"/>
              </w:rPr>
              <w:t>Rosemont College values:  Trust in and reverence for the dignity of each person; Diversity with a commitment to building an international community; Persistence and courage in promoting justice with compassion; Care for the Earth as our common home.</w:t>
            </w:r>
          </w:p>
          <w:p w14:paraId="3336C3C0" w14:textId="77777777" w:rsidR="00C90D74" w:rsidRPr="008B2780" w:rsidRDefault="00F25BB9" w:rsidP="00C90D74">
            <w:pPr>
              <w:rPr>
                <w:i/>
              </w:rPr>
            </w:pPr>
            <w:r>
              <w:rPr>
                <w:i/>
              </w:rPr>
              <w:t>__________________________________________________________________________________________________________________________________</w:t>
            </w:r>
          </w:p>
          <w:p w14:paraId="3336C3C1" w14:textId="77777777" w:rsidR="008B2780" w:rsidRPr="00B061D4" w:rsidRDefault="00B061D4" w:rsidP="00C90D74">
            <w:pPr>
              <w:rPr>
                <w:b/>
                <w:sz w:val="28"/>
                <w:szCs w:val="28"/>
              </w:rPr>
            </w:pPr>
            <w:r w:rsidRPr="00B061D4">
              <w:rPr>
                <w:b/>
                <w:sz w:val="28"/>
                <w:szCs w:val="28"/>
              </w:rPr>
              <w:t>PART A:</w:t>
            </w:r>
          </w:p>
          <w:p w14:paraId="3336C3C2" w14:textId="77777777" w:rsidR="008B2780" w:rsidRDefault="008B2780" w:rsidP="0056352B">
            <w:r w:rsidRPr="00B061D4">
              <w:rPr>
                <w:u w:val="single"/>
              </w:rPr>
              <w:t>INSTRUCTIONS</w:t>
            </w:r>
            <w:r w:rsidRPr="008B2780">
              <w:rPr>
                <w:b/>
              </w:rPr>
              <w:t>:</w:t>
            </w:r>
            <w:r>
              <w:t xml:space="preserve">  Save this form as a Word file.     Please fill in the fields </w:t>
            </w:r>
            <w:proofErr w:type="gramStart"/>
            <w:r>
              <w:t>below;  they</w:t>
            </w:r>
            <w:proofErr w:type="gramEnd"/>
            <w:r>
              <w:t xml:space="preserve"> will expand as you type.   You may separate out majors and non-majors in your descriptions of outcomes.   Then </w:t>
            </w:r>
            <w:r w:rsidR="0056352B">
              <w:t>fill in Part B</w:t>
            </w:r>
            <w:r>
              <w:t>.    Return to the Director of Strategic Planning and Assessment by June 30</w:t>
            </w:r>
            <w:r w:rsidRPr="008B2780">
              <w:rPr>
                <w:vertAlign w:val="superscript"/>
              </w:rPr>
              <w:t>th</w:t>
            </w:r>
            <w:r>
              <w:t xml:space="preserve">.   </w:t>
            </w:r>
          </w:p>
        </w:tc>
      </w:tr>
      <w:tr w:rsidR="007950DF" w14:paraId="3336C3C8" w14:textId="77777777" w:rsidTr="00BE150A">
        <w:tc>
          <w:tcPr>
            <w:tcW w:w="2448" w:type="dxa"/>
            <w:vAlign w:val="center"/>
          </w:tcPr>
          <w:p w14:paraId="3336C3C4" w14:textId="514D08F0" w:rsidR="007950DF" w:rsidRPr="00112736" w:rsidRDefault="009541D2" w:rsidP="008B2780">
            <w:pPr>
              <w:jc w:val="center"/>
              <w:rPr>
                <w:b/>
              </w:rPr>
            </w:pPr>
            <w:r>
              <w:rPr>
                <w:b/>
              </w:rPr>
              <w:t>Student Learning Objectives/Outcomes</w:t>
            </w:r>
          </w:p>
        </w:tc>
        <w:tc>
          <w:tcPr>
            <w:tcW w:w="3240" w:type="dxa"/>
            <w:vAlign w:val="center"/>
          </w:tcPr>
          <w:p w14:paraId="3336C3C5" w14:textId="71654277" w:rsidR="007950DF" w:rsidRPr="00112736" w:rsidRDefault="007950DF" w:rsidP="00112736">
            <w:pPr>
              <w:jc w:val="center"/>
              <w:rPr>
                <w:b/>
              </w:rPr>
            </w:pPr>
            <w:r>
              <w:rPr>
                <w:b/>
              </w:rPr>
              <w:t>Courses taught during year</w:t>
            </w:r>
            <w:r w:rsidR="00BF50C9">
              <w:rPr>
                <w:b/>
              </w:rPr>
              <w:t xml:space="preserve"> </w:t>
            </w:r>
            <w:r>
              <w:rPr>
                <w:b/>
              </w:rPr>
              <w:t>assessing</w:t>
            </w:r>
            <w:r w:rsidR="00BF50C9">
              <w:rPr>
                <w:b/>
              </w:rPr>
              <w:t xml:space="preserve"> the objective/outcome</w:t>
            </w:r>
          </w:p>
        </w:tc>
        <w:tc>
          <w:tcPr>
            <w:tcW w:w="4410" w:type="dxa"/>
            <w:vAlign w:val="center"/>
          </w:tcPr>
          <w:p w14:paraId="3336C3C6" w14:textId="33FFB38E" w:rsidR="007950DF" w:rsidRPr="00112736" w:rsidRDefault="00DE17F5" w:rsidP="007950DF">
            <w:pPr>
              <w:jc w:val="center"/>
              <w:rPr>
                <w:b/>
              </w:rPr>
            </w:pPr>
            <w:r>
              <w:rPr>
                <w:b/>
              </w:rPr>
              <w:t xml:space="preserve">Results of Assessment </w:t>
            </w:r>
            <w:r w:rsidR="00DC7FBA">
              <w:rPr>
                <w:b/>
              </w:rPr>
              <w:t>(</w:t>
            </w:r>
            <w:r w:rsidR="00BA558A">
              <w:rPr>
                <w:b/>
              </w:rPr>
              <w:t>include</w:t>
            </w:r>
            <w:r w:rsidR="00DC7FBA">
              <w:rPr>
                <w:b/>
              </w:rPr>
              <w:t xml:space="preserve"> majors and non-majors in the classes)</w:t>
            </w:r>
          </w:p>
        </w:tc>
        <w:tc>
          <w:tcPr>
            <w:tcW w:w="4500" w:type="dxa"/>
            <w:vAlign w:val="center"/>
          </w:tcPr>
          <w:p w14:paraId="3336C3C7" w14:textId="77777777" w:rsidR="007950DF" w:rsidRPr="00112736" w:rsidRDefault="007950DF" w:rsidP="007950DF">
            <w:pPr>
              <w:jc w:val="center"/>
              <w:rPr>
                <w:b/>
              </w:rPr>
            </w:pPr>
            <w:r w:rsidRPr="00112736">
              <w:rPr>
                <w:b/>
              </w:rPr>
              <w:t xml:space="preserve">Planned </w:t>
            </w:r>
            <w:r>
              <w:rPr>
                <w:b/>
              </w:rPr>
              <w:t>Improvements Based on Assessment (List here; elaborate in Part B below)</w:t>
            </w:r>
          </w:p>
        </w:tc>
      </w:tr>
      <w:tr w:rsidR="007950DF" w14:paraId="3336C3CD" w14:textId="77777777" w:rsidTr="00BE150A">
        <w:trPr>
          <w:trHeight w:val="1440"/>
        </w:trPr>
        <w:tc>
          <w:tcPr>
            <w:tcW w:w="2448" w:type="dxa"/>
          </w:tcPr>
          <w:p w14:paraId="18C4D077" w14:textId="77777777" w:rsidR="00BE150A" w:rsidRPr="00BF1D3E" w:rsidRDefault="00BE150A" w:rsidP="00BE150A">
            <w:r w:rsidRPr="00BF1D3E">
              <w:t>Objective 1:1-Students will master the information literacy techniques</w:t>
            </w:r>
            <w:r>
              <w:t xml:space="preserve"> </w:t>
            </w:r>
            <w:r w:rsidRPr="00BF1D3E">
              <w:t xml:space="preserve">necessary to engage in professional communication sectors. </w:t>
            </w:r>
          </w:p>
          <w:p w14:paraId="3336C3C9" w14:textId="77777777" w:rsidR="00D80FB2" w:rsidRPr="00C45783" w:rsidRDefault="00D80FB2" w:rsidP="00D80FB2"/>
        </w:tc>
        <w:tc>
          <w:tcPr>
            <w:tcW w:w="3240" w:type="dxa"/>
          </w:tcPr>
          <w:p w14:paraId="7FE66EDA" w14:textId="77777777" w:rsidR="00724EDC" w:rsidRDefault="00BE150A" w:rsidP="00C45783">
            <w:r>
              <w:t>COM 120, Intro to New Media</w:t>
            </w:r>
          </w:p>
          <w:p w14:paraId="5C7A375B" w14:textId="77777777" w:rsidR="00BE150A" w:rsidRDefault="00BE150A" w:rsidP="00C45783"/>
          <w:p w14:paraId="0F3F6FE7" w14:textId="77777777" w:rsidR="00BE150A" w:rsidRDefault="00BE150A" w:rsidP="00C45783">
            <w:r>
              <w:t>COM 235, Research Methods</w:t>
            </w:r>
          </w:p>
          <w:p w14:paraId="1FF3E9CA" w14:textId="77777777" w:rsidR="00BE150A" w:rsidRDefault="00BE150A" w:rsidP="00C45783"/>
          <w:p w14:paraId="3336C3CA" w14:textId="0D69CB79" w:rsidR="00BE150A" w:rsidRDefault="00BE150A" w:rsidP="00C45783">
            <w:r>
              <w:t>COM 480 Capstone</w:t>
            </w:r>
          </w:p>
        </w:tc>
        <w:tc>
          <w:tcPr>
            <w:tcW w:w="4410" w:type="dxa"/>
          </w:tcPr>
          <w:p w14:paraId="7EAAFA7E" w14:textId="77777777" w:rsidR="00343D7C" w:rsidRDefault="00873D9D" w:rsidP="00724EDC">
            <w:r>
              <w:t xml:space="preserve">COM 120: </w:t>
            </w:r>
            <w:r w:rsidR="00036556">
              <w:t xml:space="preserve">Final exploration project focused on gathering </w:t>
            </w:r>
            <w:r w:rsidR="001F026F">
              <w:t xml:space="preserve">more in-depth </w:t>
            </w:r>
            <w:r w:rsidR="00036556">
              <w:t>information based on topics we explored throughout the semester with research, and developed techniques to identify accurate information. Scores: mean=</w:t>
            </w:r>
            <w:r w:rsidR="001F026F">
              <w:t xml:space="preserve"> </w:t>
            </w:r>
            <w:r w:rsidR="007F5907">
              <w:t>7</w:t>
            </w:r>
            <w:r w:rsidR="00A12373">
              <w:t>7</w:t>
            </w:r>
            <w:r w:rsidR="007F5907">
              <w:t>/100; median=</w:t>
            </w:r>
            <w:r w:rsidR="00A12373">
              <w:t>91</w:t>
            </w:r>
            <w:r w:rsidR="007F5907">
              <w:t>; SD=</w:t>
            </w:r>
            <w:r w:rsidR="00A12373">
              <w:t>11.5.</w:t>
            </w:r>
          </w:p>
          <w:p w14:paraId="64317B2F" w14:textId="77777777" w:rsidR="00093B9C" w:rsidRDefault="00093B9C" w:rsidP="00724EDC"/>
          <w:p w14:paraId="57F4939F" w14:textId="77777777" w:rsidR="00093B9C" w:rsidRDefault="00093B9C" w:rsidP="00724EDC">
            <w:r>
              <w:t xml:space="preserve">COM 235: Final Project consisted of a Ted Talk </w:t>
            </w:r>
            <w:r w:rsidR="004319D8">
              <w:t>focused on any topic in communication highlighting methodologies, using various sources for information gathering. Scores: mean=89; median=95; SD=28.2</w:t>
            </w:r>
          </w:p>
          <w:p w14:paraId="35292FD3" w14:textId="77777777" w:rsidR="004319D8" w:rsidRDefault="004319D8" w:rsidP="00724EDC"/>
          <w:p w14:paraId="58712D35" w14:textId="3084C92E" w:rsidR="004319D8" w:rsidRDefault="004319D8" w:rsidP="00724EDC">
            <w:r>
              <w:t xml:space="preserve">COM 480: These students completed a digital culmination project. </w:t>
            </w:r>
            <w:r w:rsidR="00D02009">
              <w:t xml:space="preserve">In addition to the project a reflection paper was completed. </w:t>
            </w:r>
          </w:p>
          <w:p w14:paraId="08E025E5" w14:textId="361303C2" w:rsidR="004319D8" w:rsidRPr="00C15437" w:rsidRDefault="00D02009" w:rsidP="004319D8">
            <w:r>
              <w:lastRenderedPageBreak/>
              <w:t>Mean=90; median=90; SD=7.08</w:t>
            </w:r>
          </w:p>
          <w:p w14:paraId="3336C3CB" w14:textId="3EE6F493" w:rsidR="004319D8" w:rsidRDefault="004319D8" w:rsidP="00724EDC"/>
        </w:tc>
        <w:tc>
          <w:tcPr>
            <w:tcW w:w="4500" w:type="dxa"/>
          </w:tcPr>
          <w:p w14:paraId="3336C3CC" w14:textId="56832FB7" w:rsidR="00F15673" w:rsidRDefault="009640F5" w:rsidP="009640F5">
            <w:pPr>
              <w:pStyle w:val="ListParagraph"/>
              <w:numPr>
                <w:ilvl w:val="0"/>
                <w:numId w:val="22"/>
              </w:numPr>
            </w:pPr>
            <w:r>
              <w:lastRenderedPageBreak/>
              <w:t xml:space="preserve">Research and identify other assignments that practices more strategies that helps with information literacy especially </w:t>
            </w:r>
            <w:proofErr w:type="gramStart"/>
            <w:r>
              <w:t>in the area of</w:t>
            </w:r>
            <w:proofErr w:type="gramEnd"/>
            <w:r>
              <w:t xml:space="preserve"> misinformation. </w:t>
            </w:r>
          </w:p>
        </w:tc>
      </w:tr>
      <w:tr w:rsidR="007950DF" w14:paraId="3336C3D2" w14:textId="77777777" w:rsidTr="00BE150A">
        <w:trPr>
          <w:trHeight w:val="1440"/>
        </w:trPr>
        <w:tc>
          <w:tcPr>
            <w:tcW w:w="2448" w:type="dxa"/>
          </w:tcPr>
          <w:p w14:paraId="157E068F" w14:textId="77777777" w:rsidR="00BE150A" w:rsidRPr="00BF1D3E" w:rsidRDefault="00BE150A" w:rsidP="00BE150A">
            <w:r w:rsidRPr="00BF1D3E">
              <w:t xml:space="preserve">Objective 1:2-Students will craft work that embodies exceptional written, oral, and visual precision. </w:t>
            </w:r>
          </w:p>
          <w:p w14:paraId="3336C3CE" w14:textId="77777777" w:rsidR="00D80FB2" w:rsidRDefault="00D80FB2" w:rsidP="00C45783"/>
        </w:tc>
        <w:tc>
          <w:tcPr>
            <w:tcW w:w="3240" w:type="dxa"/>
          </w:tcPr>
          <w:p w14:paraId="587FE118" w14:textId="77777777" w:rsidR="00BE150A" w:rsidRDefault="00BE150A">
            <w:r>
              <w:t>COM 120, Intro to New Media</w:t>
            </w:r>
          </w:p>
          <w:p w14:paraId="24A93CD7" w14:textId="77777777" w:rsidR="00BE150A" w:rsidRDefault="00BE150A"/>
          <w:p w14:paraId="23EC14D2" w14:textId="77777777" w:rsidR="00BE150A" w:rsidRDefault="00BE150A">
            <w:r>
              <w:t>COM 263, New Media Writing</w:t>
            </w:r>
          </w:p>
          <w:p w14:paraId="782410EB" w14:textId="77777777" w:rsidR="00BE150A" w:rsidRDefault="00BE150A"/>
          <w:p w14:paraId="3336C3CF" w14:textId="704776EC" w:rsidR="00BE150A" w:rsidRDefault="00BE150A">
            <w:r>
              <w:t>COM 480-Capstone</w:t>
            </w:r>
          </w:p>
        </w:tc>
        <w:tc>
          <w:tcPr>
            <w:tcW w:w="4410" w:type="dxa"/>
          </w:tcPr>
          <w:p w14:paraId="4C9B52F6" w14:textId="40CB8CDF" w:rsidR="00ED019D" w:rsidRDefault="00CC1AF2" w:rsidP="00724EDC">
            <w:r>
              <w:t xml:space="preserve">COM 120: </w:t>
            </w:r>
            <w:r w:rsidR="00D02009">
              <w:t>Creation and maintaining a Blog site. Students completed blog entries each week and reflected on them for the class. Mean=78; Median=</w:t>
            </w:r>
            <w:r>
              <w:t>100</w:t>
            </w:r>
          </w:p>
          <w:p w14:paraId="2D65CBB7" w14:textId="77777777" w:rsidR="00CC1AF2" w:rsidRDefault="00CC1AF2" w:rsidP="00724EDC"/>
          <w:p w14:paraId="32549EB2" w14:textId="40100F6C" w:rsidR="00CC1AF2" w:rsidRDefault="00CC1AF2" w:rsidP="00724EDC">
            <w:r>
              <w:t xml:space="preserve">COM 263: Creation and maintaining a blog site. Students completed weekly blog entries with visual </w:t>
            </w:r>
            <w:proofErr w:type="spellStart"/>
            <w:r>
              <w:t>componenets</w:t>
            </w:r>
            <w:proofErr w:type="spellEnd"/>
            <w:r>
              <w:t>. Mean=71; Median=99</w:t>
            </w:r>
          </w:p>
          <w:p w14:paraId="1D6FAD44" w14:textId="77777777" w:rsidR="00CC1AF2" w:rsidRDefault="00CC1AF2" w:rsidP="00724EDC"/>
          <w:p w14:paraId="7C1A0E91" w14:textId="15858896" w:rsidR="00CC1AF2" w:rsidRDefault="00CC1AF2" w:rsidP="00724EDC">
            <w:r>
              <w:t xml:space="preserve">COM 480: Students maintained a professional well, written website. Website contained </w:t>
            </w:r>
            <w:r w:rsidR="00022BAD">
              <w:t xml:space="preserve">written stories and written text as well as </w:t>
            </w:r>
            <w:proofErr w:type="gramStart"/>
            <w:r w:rsidR="00022BAD">
              <w:t>an</w:t>
            </w:r>
            <w:proofErr w:type="gramEnd"/>
            <w:r w:rsidR="00022BAD">
              <w:t xml:space="preserve"> reflection. </w:t>
            </w:r>
          </w:p>
          <w:p w14:paraId="5C13A834" w14:textId="77777777" w:rsidR="00CC1AF2" w:rsidRDefault="00CC1AF2" w:rsidP="00724EDC"/>
          <w:p w14:paraId="3336C3D0" w14:textId="462F316D" w:rsidR="00CC1AF2" w:rsidRDefault="00CC1AF2" w:rsidP="00724EDC"/>
        </w:tc>
        <w:tc>
          <w:tcPr>
            <w:tcW w:w="4500" w:type="dxa"/>
          </w:tcPr>
          <w:p w14:paraId="7D36E783" w14:textId="77777777" w:rsidR="00C45783" w:rsidRDefault="009640F5" w:rsidP="009640F5">
            <w:pPr>
              <w:pStyle w:val="ListParagraph"/>
              <w:numPr>
                <w:ilvl w:val="0"/>
                <w:numId w:val="22"/>
              </w:numPr>
            </w:pPr>
            <w:r>
              <w:t xml:space="preserve">Need to hold more time to review website building. Need to provide more feedback in writing in digital spaces. </w:t>
            </w:r>
          </w:p>
          <w:p w14:paraId="48A9F381" w14:textId="77777777" w:rsidR="009640F5" w:rsidRDefault="009640F5" w:rsidP="009640F5"/>
          <w:p w14:paraId="3336C3D1" w14:textId="45E3A057" w:rsidR="009640F5" w:rsidRDefault="009640F5" w:rsidP="009640F5">
            <w:pPr>
              <w:pStyle w:val="ListParagraph"/>
              <w:numPr>
                <w:ilvl w:val="0"/>
                <w:numId w:val="22"/>
              </w:numPr>
            </w:pPr>
            <w:r>
              <w:t xml:space="preserve">Introduce other visual components for blogging writing. </w:t>
            </w:r>
          </w:p>
        </w:tc>
      </w:tr>
      <w:tr w:rsidR="007950DF" w14:paraId="3336C3D7" w14:textId="77777777" w:rsidTr="00BE150A">
        <w:trPr>
          <w:trHeight w:val="1440"/>
        </w:trPr>
        <w:tc>
          <w:tcPr>
            <w:tcW w:w="2448" w:type="dxa"/>
          </w:tcPr>
          <w:p w14:paraId="6726F82B" w14:textId="77777777" w:rsidR="00BE150A" w:rsidRPr="00BF1D3E" w:rsidRDefault="00BE150A" w:rsidP="00BE150A">
            <w:r w:rsidRPr="00BF1D3E">
              <w:t xml:space="preserve">Objective 2:1-Students will demonstrate knowledge of </w:t>
            </w:r>
            <w:proofErr w:type="gramStart"/>
            <w:r w:rsidRPr="00BF1D3E">
              <w:t>media</w:t>
            </w:r>
            <w:proofErr w:type="gramEnd"/>
            <w:r w:rsidRPr="00BF1D3E">
              <w:t xml:space="preserve">  </w:t>
            </w:r>
          </w:p>
          <w:p w14:paraId="1E123C92" w14:textId="6E054289" w:rsidR="00BE150A" w:rsidRPr="00BF1D3E" w:rsidRDefault="00BE150A" w:rsidP="00BE150A">
            <w:r w:rsidRPr="00BF1D3E">
              <w:t>fundamentals such as the future of digital media, media history and</w:t>
            </w:r>
            <w:r>
              <w:t xml:space="preserve"> </w:t>
            </w:r>
            <w:r w:rsidRPr="00BF1D3E">
              <w:t xml:space="preserve">industry leading pioneers. </w:t>
            </w:r>
          </w:p>
          <w:p w14:paraId="3336C3D3" w14:textId="77777777" w:rsidR="00E53A1C" w:rsidRDefault="00E53A1C" w:rsidP="004C1048"/>
        </w:tc>
        <w:tc>
          <w:tcPr>
            <w:tcW w:w="3240" w:type="dxa"/>
          </w:tcPr>
          <w:p w14:paraId="2322956B" w14:textId="77777777" w:rsidR="00C45783" w:rsidRDefault="00BE150A" w:rsidP="004C1048">
            <w:r>
              <w:t xml:space="preserve">COM 120 Intro to New Media </w:t>
            </w:r>
          </w:p>
          <w:p w14:paraId="02B9E413" w14:textId="77777777" w:rsidR="00BE150A" w:rsidRDefault="00BE150A" w:rsidP="004C1048"/>
          <w:p w14:paraId="3336C3D4" w14:textId="0B80B4E4" w:rsidR="00BE150A" w:rsidRDefault="00873D9D" w:rsidP="004C1048">
            <w:r>
              <w:t>COM 480</w:t>
            </w:r>
            <w:r w:rsidR="00022BAD">
              <w:t xml:space="preserve"> </w:t>
            </w:r>
            <w:r>
              <w:t>Capstone</w:t>
            </w:r>
          </w:p>
        </w:tc>
        <w:tc>
          <w:tcPr>
            <w:tcW w:w="4410" w:type="dxa"/>
          </w:tcPr>
          <w:p w14:paraId="3BCD2B59" w14:textId="77777777" w:rsidR="003F5079" w:rsidRDefault="00022BAD" w:rsidP="00F04496">
            <w:r>
              <w:t>COM 120: Contributors to old and new media analysis paper</w:t>
            </w:r>
            <w:r w:rsidR="003F5079">
              <w:t xml:space="preserve">. This paper is an analysis of scholarly contribution to old and new media. </w:t>
            </w:r>
          </w:p>
          <w:p w14:paraId="7FFC5040" w14:textId="77777777" w:rsidR="003F5079" w:rsidRDefault="003F5079" w:rsidP="00F04496">
            <w:r>
              <w:t>Mean=77; Median=80</w:t>
            </w:r>
          </w:p>
          <w:p w14:paraId="3F5570FE" w14:textId="77777777" w:rsidR="003F5079" w:rsidRDefault="003F5079" w:rsidP="00F04496"/>
          <w:p w14:paraId="42C6F673" w14:textId="010F3E71" w:rsidR="003F5079" w:rsidRDefault="003F5079" w:rsidP="003F5079">
            <w:r>
              <w:t>COM 480: Reflection paper. (See Above 1.1)</w:t>
            </w:r>
          </w:p>
          <w:p w14:paraId="42840C01" w14:textId="308393B9" w:rsidR="003F5079" w:rsidRPr="00C15437" w:rsidRDefault="003F5079" w:rsidP="003F5079">
            <w:r>
              <w:t>Mean=90; median=90; SD=7.08</w:t>
            </w:r>
          </w:p>
          <w:p w14:paraId="3336C3D5" w14:textId="5ECD6AF6" w:rsidR="00F04496" w:rsidRDefault="00F04496" w:rsidP="00F04496"/>
        </w:tc>
        <w:tc>
          <w:tcPr>
            <w:tcW w:w="4500" w:type="dxa"/>
          </w:tcPr>
          <w:p w14:paraId="3336C3D6" w14:textId="2A8DC6B0" w:rsidR="00F15673" w:rsidRDefault="009640F5" w:rsidP="009640F5">
            <w:pPr>
              <w:pStyle w:val="ListParagraph"/>
              <w:numPr>
                <w:ilvl w:val="0"/>
                <w:numId w:val="22"/>
              </w:numPr>
            </w:pPr>
            <w:r>
              <w:t>Introduce more pioneers in old and new media</w:t>
            </w:r>
            <w:r w:rsidR="00C41433">
              <w:t xml:space="preserve"> this will help set the foundation for more history and media fundamentals. </w:t>
            </w:r>
            <w:r>
              <w:t xml:space="preserve"> </w:t>
            </w:r>
          </w:p>
        </w:tc>
      </w:tr>
      <w:tr w:rsidR="00BE150A" w14:paraId="467A89BC" w14:textId="77777777" w:rsidTr="00BE150A">
        <w:trPr>
          <w:trHeight w:val="1440"/>
        </w:trPr>
        <w:tc>
          <w:tcPr>
            <w:tcW w:w="2448" w:type="dxa"/>
          </w:tcPr>
          <w:p w14:paraId="49376AE1" w14:textId="1305700C" w:rsidR="00BE150A" w:rsidRPr="00BF1D3E" w:rsidRDefault="00BE150A" w:rsidP="00BE150A">
            <w:r w:rsidRPr="00BF1D3E">
              <w:t>Objective 2:2- Students will demonstrate an understanding of moral, ethical communications and the ability to apply those principles to the</w:t>
            </w:r>
            <w:r>
              <w:t xml:space="preserve"> </w:t>
            </w:r>
            <w:r w:rsidRPr="00BF1D3E">
              <w:t xml:space="preserve">media industry. </w:t>
            </w:r>
          </w:p>
          <w:p w14:paraId="229651BC" w14:textId="77777777" w:rsidR="00BE150A" w:rsidRDefault="00BE150A" w:rsidP="001F29BA"/>
        </w:tc>
        <w:tc>
          <w:tcPr>
            <w:tcW w:w="3240" w:type="dxa"/>
          </w:tcPr>
          <w:p w14:paraId="3A37D6E1" w14:textId="77777777" w:rsidR="00BE150A" w:rsidRDefault="00BE150A" w:rsidP="001F29BA">
            <w:r>
              <w:t>COM 279 Media Ethics</w:t>
            </w:r>
          </w:p>
          <w:p w14:paraId="7B354BC8" w14:textId="77777777" w:rsidR="00BE150A" w:rsidRDefault="00BE150A" w:rsidP="001F29BA"/>
          <w:p w14:paraId="7BCA5217" w14:textId="45EBB113" w:rsidR="00BE150A" w:rsidRDefault="00BE150A" w:rsidP="001F29BA"/>
        </w:tc>
        <w:tc>
          <w:tcPr>
            <w:tcW w:w="4410" w:type="dxa"/>
          </w:tcPr>
          <w:p w14:paraId="7901477A" w14:textId="77777777" w:rsidR="00BE150A" w:rsidRDefault="003F5079" w:rsidP="001F29BA">
            <w:r>
              <w:t xml:space="preserve">COM </w:t>
            </w:r>
            <w:r w:rsidR="00414200">
              <w:t xml:space="preserve">0279: Final Analysis project final scores: </w:t>
            </w:r>
          </w:p>
          <w:p w14:paraId="1BBC306C" w14:textId="52C7CD19" w:rsidR="00414200" w:rsidRDefault="00414200" w:rsidP="001F29BA">
            <w:r>
              <w:t xml:space="preserve">Mean=64; Median=75. Papers and presentations lacked understanding full instructions and theoretical concepts. </w:t>
            </w:r>
          </w:p>
        </w:tc>
        <w:tc>
          <w:tcPr>
            <w:tcW w:w="4500" w:type="dxa"/>
          </w:tcPr>
          <w:p w14:paraId="1D9A60A6" w14:textId="1FD13B12" w:rsidR="00BE150A" w:rsidRDefault="00C41433" w:rsidP="00C41433">
            <w:pPr>
              <w:pStyle w:val="ListParagraph"/>
              <w:numPr>
                <w:ilvl w:val="0"/>
                <w:numId w:val="22"/>
              </w:numPr>
            </w:pPr>
            <w:r>
              <w:t xml:space="preserve">Better assessment strategies </w:t>
            </w:r>
            <w:proofErr w:type="spellStart"/>
            <w:r>
              <w:t>sucha</w:t>
            </w:r>
            <w:proofErr w:type="spellEnd"/>
            <w:r>
              <w:t xml:space="preserve"> as quizzes and exams. </w:t>
            </w:r>
          </w:p>
        </w:tc>
      </w:tr>
      <w:tr w:rsidR="00BE150A" w14:paraId="695BCD0D" w14:textId="77777777" w:rsidTr="00BE150A">
        <w:trPr>
          <w:trHeight w:val="1440"/>
        </w:trPr>
        <w:tc>
          <w:tcPr>
            <w:tcW w:w="2448" w:type="dxa"/>
          </w:tcPr>
          <w:p w14:paraId="2A81F25D" w14:textId="77777777" w:rsidR="00BE150A" w:rsidRPr="00BE150A" w:rsidRDefault="00BE150A" w:rsidP="00BE150A">
            <w:pPr>
              <w:rPr>
                <w:color w:val="000000"/>
                <w:shd w:val="clear" w:color="auto" w:fill="FFFFFF"/>
              </w:rPr>
            </w:pPr>
            <w:r w:rsidRPr="00BE150A">
              <w:rPr>
                <w:color w:val="000000"/>
                <w:shd w:val="clear" w:color="auto" w:fill="FFFFFF"/>
              </w:rPr>
              <w:lastRenderedPageBreak/>
              <w:t xml:space="preserve">Objective 3:1-Students will be aware of the different forms of storytelling within   </w:t>
            </w:r>
          </w:p>
          <w:p w14:paraId="563BA3AA" w14:textId="77777777" w:rsidR="00BE150A" w:rsidRPr="00BE150A" w:rsidRDefault="00BE150A" w:rsidP="00BE150A">
            <w:pPr>
              <w:rPr>
                <w:color w:val="000000"/>
                <w:shd w:val="clear" w:color="auto" w:fill="FFFFFF"/>
              </w:rPr>
            </w:pPr>
            <w:r w:rsidRPr="00BE150A">
              <w:rPr>
                <w:color w:val="000000"/>
                <w:shd w:val="clear" w:color="auto" w:fill="FFFFFF"/>
              </w:rPr>
              <w:t xml:space="preserve">various media platforms. </w:t>
            </w:r>
          </w:p>
          <w:p w14:paraId="26F41C7A" w14:textId="77777777" w:rsidR="00BE150A" w:rsidRDefault="00BE150A" w:rsidP="001F29BA"/>
        </w:tc>
        <w:tc>
          <w:tcPr>
            <w:tcW w:w="3240" w:type="dxa"/>
          </w:tcPr>
          <w:p w14:paraId="23EE0356" w14:textId="77777777" w:rsidR="00BE150A" w:rsidRDefault="00BE150A" w:rsidP="001F29BA">
            <w:r>
              <w:t>COM 263, New Media Writing</w:t>
            </w:r>
          </w:p>
          <w:p w14:paraId="6BCC3222" w14:textId="77777777" w:rsidR="00BE150A" w:rsidRDefault="00BE150A" w:rsidP="001F29BA"/>
          <w:p w14:paraId="7DF53D72" w14:textId="50C676B6" w:rsidR="00BE150A" w:rsidRDefault="00873D9D" w:rsidP="001F29BA">
            <w:r>
              <w:t>COM 480, Capstone</w:t>
            </w:r>
          </w:p>
        </w:tc>
        <w:tc>
          <w:tcPr>
            <w:tcW w:w="4410" w:type="dxa"/>
          </w:tcPr>
          <w:p w14:paraId="745208F2" w14:textId="77777777" w:rsidR="00BE150A" w:rsidRDefault="00414200" w:rsidP="001F29BA">
            <w:r>
              <w:t xml:space="preserve">COM 263: Digital writing </w:t>
            </w:r>
            <w:proofErr w:type="spellStart"/>
            <w:r>
              <w:t>excersises</w:t>
            </w:r>
            <w:proofErr w:type="spellEnd"/>
            <w:r>
              <w:t xml:space="preserve"> was a culmination of various forms of digital storytelling. </w:t>
            </w:r>
            <w:r w:rsidR="00865E7F">
              <w:t xml:space="preserve">Mean: </w:t>
            </w:r>
            <w:r w:rsidR="00F47339">
              <w:t>75; Median=100</w:t>
            </w:r>
          </w:p>
          <w:p w14:paraId="27C9D35F" w14:textId="77777777" w:rsidR="00F47339" w:rsidRDefault="00F47339" w:rsidP="001F29BA"/>
          <w:p w14:paraId="44434968" w14:textId="3FEF2B57" w:rsidR="00F47339" w:rsidRDefault="00F47339" w:rsidP="001F29BA">
            <w:r>
              <w:t>COM 480: (See above 1.1)</w:t>
            </w:r>
          </w:p>
        </w:tc>
        <w:tc>
          <w:tcPr>
            <w:tcW w:w="4500" w:type="dxa"/>
          </w:tcPr>
          <w:p w14:paraId="6463F285" w14:textId="73BD5ED8" w:rsidR="00BE150A" w:rsidRDefault="00C41433" w:rsidP="001F29BA">
            <w:r>
              <w:t xml:space="preserve">Writing should be more emphasized throughout the program. Focusing on basic wiring skills. </w:t>
            </w:r>
          </w:p>
        </w:tc>
      </w:tr>
      <w:tr w:rsidR="00BE150A" w14:paraId="496E7D2F" w14:textId="77777777" w:rsidTr="00BE150A">
        <w:trPr>
          <w:trHeight w:val="1440"/>
        </w:trPr>
        <w:tc>
          <w:tcPr>
            <w:tcW w:w="2448" w:type="dxa"/>
          </w:tcPr>
          <w:p w14:paraId="486EC9C8" w14:textId="3671D69C" w:rsidR="00BE150A" w:rsidRPr="00BF1D3E" w:rsidRDefault="00BE150A" w:rsidP="00BE150A">
            <w:r w:rsidRPr="00BE150A">
              <w:rPr>
                <w:color w:val="000000"/>
                <w:shd w:val="clear" w:color="auto" w:fill="FFFFFF"/>
              </w:rPr>
              <w:t>Objective 3:2-</w:t>
            </w:r>
            <w:r w:rsidRPr="00BF1D3E">
              <w:t xml:space="preserve"> </w:t>
            </w:r>
            <w:r>
              <w:t xml:space="preserve">Students will use </w:t>
            </w:r>
            <w:r w:rsidRPr="00BF1D3E">
              <w:t>critical thinking skills in written analysis of text</w:t>
            </w:r>
            <w:r>
              <w:t xml:space="preserve"> </w:t>
            </w:r>
            <w:r w:rsidRPr="00BF1D3E">
              <w:t>and visual media objects.</w:t>
            </w:r>
          </w:p>
          <w:p w14:paraId="7DEFD054" w14:textId="77777777" w:rsidR="00BE150A" w:rsidRDefault="00BE150A" w:rsidP="001F29BA"/>
        </w:tc>
        <w:tc>
          <w:tcPr>
            <w:tcW w:w="3240" w:type="dxa"/>
          </w:tcPr>
          <w:p w14:paraId="32A4515F" w14:textId="77777777" w:rsidR="00BE150A" w:rsidRDefault="00BE150A" w:rsidP="001F29BA">
            <w:r>
              <w:t xml:space="preserve">COM </w:t>
            </w:r>
            <w:r w:rsidR="00873D9D">
              <w:t>263, New Media Writing</w:t>
            </w:r>
          </w:p>
          <w:p w14:paraId="77E10993" w14:textId="77777777" w:rsidR="00873D9D" w:rsidRDefault="00873D9D" w:rsidP="001F29BA"/>
          <w:p w14:paraId="74181748" w14:textId="67DE3751" w:rsidR="00873D9D" w:rsidRDefault="00873D9D" w:rsidP="001F29BA">
            <w:r>
              <w:t>COM 480, Capstone</w:t>
            </w:r>
          </w:p>
        </w:tc>
        <w:tc>
          <w:tcPr>
            <w:tcW w:w="4410" w:type="dxa"/>
          </w:tcPr>
          <w:p w14:paraId="38E5F84B" w14:textId="77777777" w:rsidR="00BE150A" w:rsidRDefault="00F47339" w:rsidP="001F29BA">
            <w:r>
              <w:t xml:space="preserve">COM 263: Final multimedia project </w:t>
            </w:r>
            <w:r w:rsidR="00B30DA0">
              <w:t xml:space="preserve">students created visual project, culminating </w:t>
            </w:r>
            <w:proofErr w:type="gramStart"/>
            <w:r w:rsidR="00B30DA0">
              <w:t>writing</w:t>
            </w:r>
            <w:proofErr w:type="gramEnd"/>
            <w:r w:rsidR="00B30DA0">
              <w:t xml:space="preserve"> and visual media. Students also completed a final assessment paper.  Mean=87; Median=100</w:t>
            </w:r>
          </w:p>
          <w:p w14:paraId="35C2ADB0" w14:textId="09D2B36C" w:rsidR="00B30DA0" w:rsidRDefault="00B30DA0" w:rsidP="001F29BA">
            <w:r>
              <w:t>Final assessment paper: Mean=97; Median=100</w:t>
            </w:r>
          </w:p>
          <w:p w14:paraId="034F6BC1" w14:textId="77777777" w:rsidR="00B30DA0" w:rsidRDefault="00B30DA0" w:rsidP="001F29BA"/>
          <w:p w14:paraId="08EFA8B0" w14:textId="6D271B1C" w:rsidR="00B30DA0" w:rsidRDefault="00B30DA0" w:rsidP="001F29BA">
            <w:r>
              <w:t>COM 480: (See above 1.1)</w:t>
            </w:r>
          </w:p>
          <w:p w14:paraId="5B420D3B" w14:textId="5B2E0FB6" w:rsidR="00B30DA0" w:rsidRDefault="00B30DA0" w:rsidP="001F29BA"/>
        </w:tc>
        <w:tc>
          <w:tcPr>
            <w:tcW w:w="4500" w:type="dxa"/>
          </w:tcPr>
          <w:p w14:paraId="100275D1" w14:textId="158E69BA" w:rsidR="00BE150A" w:rsidRDefault="00C41433" w:rsidP="001F29BA">
            <w:r>
              <w:t xml:space="preserve">Continue to emphasize presentation skills that bring together text and visual components. </w:t>
            </w:r>
          </w:p>
        </w:tc>
      </w:tr>
      <w:tr w:rsidR="00BE150A" w14:paraId="4730A35D" w14:textId="77777777" w:rsidTr="00BE150A">
        <w:trPr>
          <w:trHeight w:val="1440"/>
        </w:trPr>
        <w:tc>
          <w:tcPr>
            <w:tcW w:w="2448" w:type="dxa"/>
          </w:tcPr>
          <w:p w14:paraId="16AEE1E6" w14:textId="77777777" w:rsidR="00873D9D" w:rsidRPr="00BF1D3E" w:rsidRDefault="00873D9D" w:rsidP="00873D9D">
            <w:r w:rsidRPr="00BF1D3E">
              <w:t xml:space="preserve">Objective 4:1 </w:t>
            </w:r>
            <w:r>
              <w:t>Students will a</w:t>
            </w:r>
            <w:r w:rsidRPr="00BF1D3E">
              <w:t>rticulate the connection between communication and culture.</w:t>
            </w:r>
          </w:p>
          <w:p w14:paraId="1D72E751" w14:textId="77777777" w:rsidR="00BE150A" w:rsidRDefault="00BE150A" w:rsidP="00873D9D">
            <w:pPr>
              <w:spacing w:line="360" w:lineRule="auto"/>
              <w:contextualSpacing/>
            </w:pPr>
          </w:p>
        </w:tc>
        <w:tc>
          <w:tcPr>
            <w:tcW w:w="3240" w:type="dxa"/>
          </w:tcPr>
          <w:p w14:paraId="5C20CA11" w14:textId="40D1FC6B" w:rsidR="00BE150A" w:rsidRDefault="00873D9D" w:rsidP="001F29BA">
            <w:r>
              <w:t>COM 222, Black Fem, Black Mas in US Media</w:t>
            </w:r>
          </w:p>
        </w:tc>
        <w:tc>
          <w:tcPr>
            <w:tcW w:w="4410" w:type="dxa"/>
          </w:tcPr>
          <w:p w14:paraId="70F4DE7E" w14:textId="17E1435F" w:rsidR="00BE150A" w:rsidRDefault="001D05EB" w:rsidP="001F29BA">
            <w:r>
              <w:t xml:space="preserve">COM 222: Final paper and visual artifact presentation. </w:t>
            </w:r>
            <w:r w:rsidR="009640F5">
              <w:t xml:space="preserve">Students scored well on </w:t>
            </w:r>
            <w:proofErr w:type="spellStart"/>
            <w:r w:rsidR="009640F5">
              <w:t>presenations</w:t>
            </w:r>
            <w:proofErr w:type="spellEnd"/>
            <w:r w:rsidR="009640F5">
              <w:t xml:space="preserve"> with some errors on their writing. Mean=77; Median=95</w:t>
            </w:r>
          </w:p>
        </w:tc>
        <w:tc>
          <w:tcPr>
            <w:tcW w:w="4500" w:type="dxa"/>
          </w:tcPr>
          <w:p w14:paraId="7D086C53" w14:textId="37E1BBE2" w:rsidR="00BE150A" w:rsidRDefault="00C41433" w:rsidP="001F29BA">
            <w:r>
              <w:t xml:space="preserve">Consider creating more courses that focus more </w:t>
            </w:r>
            <w:proofErr w:type="gramStart"/>
            <w:r>
              <w:t>in</w:t>
            </w:r>
            <w:proofErr w:type="gramEnd"/>
            <w:r>
              <w:t xml:space="preserve"> the diversity spaces. Research more courses in the social science space that incorporate more of outcome 4.1, 4.2 and 4.3. </w:t>
            </w:r>
          </w:p>
        </w:tc>
      </w:tr>
      <w:tr w:rsidR="00BE150A" w14:paraId="5C8C4B58" w14:textId="77777777" w:rsidTr="00BE150A">
        <w:trPr>
          <w:trHeight w:val="1440"/>
        </w:trPr>
        <w:tc>
          <w:tcPr>
            <w:tcW w:w="2448" w:type="dxa"/>
          </w:tcPr>
          <w:p w14:paraId="1EA1DD4E" w14:textId="77777777" w:rsidR="00873D9D" w:rsidRPr="00BF1D3E" w:rsidRDefault="00873D9D" w:rsidP="00873D9D">
            <w:r w:rsidRPr="00BF1D3E">
              <w:t xml:space="preserve">Objective 4:2 </w:t>
            </w:r>
            <w:r>
              <w:t>Students will r</w:t>
            </w:r>
            <w:r w:rsidRPr="00BF1D3E">
              <w:t>ecognize and appreciate individual and cultural similarities and differences.</w:t>
            </w:r>
          </w:p>
          <w:p w14:paraId="425CF720" w14:textId="77777777" w:rsidR="00BE150A" w:rsidRDefault="00BE150A" w:rsidP="001F29BA"/>
        </w:tc>
        <w:tc>
          <w:tcPr>
            <w:tcW w:w="3240" w:type="dxa"/>
          </w:tcPr>
          <w:p w14:paraId="038150BC" w14:textId="2A7248A9" w:rsidR="00BE150A" w:rsidRDefault="00B30DA0" w:rsidP="001F29BA">
            <w:r>
              <w:t>N/A</w:t>
            </w:r>
          </w:p>
        </w:tc>
        <w:tc>
          <w:tcPr>
            <w:tcW w:w="4410" w:type="dxa"/>
          </w:tcPr>
          <w:p w14:paraId="1302E210" w14:textId="2573DD98" w:rsidR="00BE150A" w:rsidRDefault="00B30DA0" w:rsidP="001F29BA">
            <w:r>
              <w:t>N/A</w:t>
            </w:r>
          </w:p>
        </w:tc>
        <w:tc>
          <w:tcPr>
            <w:tcW w:w="4500" w:type="dxa"/>
          </w:tcPr>
          <w:p w14:paraId="70A74844" w14:textId="11837BAA" w:rsidR="00BE150A" w:rsidRDefault="00C41433" w:rsidP="001F29BA">
            <w:r>
              <w:t xml:space="preserve">Need to review the course sequence and curriculum map to include more courses focused on diverse communication. </w:t>
            </w:r>
          </w:p>
        </w:tc>
      </w:tr>
      <w:tr w:rsidR="00BE150A" w14:paraId="00D4880C" w14:textId="77777777" w:rsidTr="00BE150A">
        <w:trPr>
          <w:trHeight w:val="1440"/>
        </w:trPr>
        <w:tc>
          <w:tcPr>
            <w:tcW w:w="2448" w:type="dxa"/>
          </w:tcPr>
          <w:p w14:paraId="0A8E2589" w14:textId="77777777" w:rsidR="00873D9D" w:rsidRPr="00BF1D3E" w:rsidRDefault="00873D9D" w:rsidP="00873D9D">
            <w:r w:rsidRPr="00BF1D3E">
              <w:t xml:space="preserve">Objective 4:3 </w:t>
            </w:r>
            <w:r>
              <w:t>Students will r</w:t>
            </w:r>
            <w:r w:rsidRPr="00BF1D3E">
              <w:t>espect diverse perspectives and the way they influence communication.</w:t>
            </w:r>
          </w:p>
          <w:p w14:paraId="6DAEB3FC" w14:textId="77777777" w:rsidR="00BE150A" w:rsidRDefault="00BE150A" w:rsidP="001F29BA"/>
        </w:tc>
        <w:tc>
          <w:tcPr>
            <w:tcW w:w="3240" w:type="dxa"/>
          </w:tcPr>
          <w:p w14:paraId="623BCD38" w14:textId="6908C6C4" w:rsidR="00BE150A" w:rsidRDefault="00B30DA0" w:rsidP="001F29BA">
            <w:r>
              <w:t>N/A</w:t>
            </w:r>
          </w:p>
        </w:tc>
        <w:tc>
          <w:tcPr>
            <w:tcW w:w="4410" w:type="dxa"/>
          </w:tcPr>
          <w:p w14:paraId="2B3CD528" w14:textId="10BE3009" w:rsidR="00BE150A" w:rsidRDefault="00B30DA0" w:rsidP="001F29BA">
            <w:r>
              <w:t>N/A</w:t>
            </w:r>
          </w:p>
        </w:tc>
        <w:tc>
          <w:tcPr>
            <w:tcW w:w="4500" w:type="dxa"/>
          </w:tcPr>
          <w:p w14:paraId="57CA2404" w14:textId="49EFE954" w:rsidR="00BE150A" w:rsidRDefault="00C41433" w:rsidP="001F29BA">
            <w:r>
              <w:t>Need to review the course sequence and curriculum map to include more courses focused on diverse communication.</w:t>
            </w:r>
          </w:p>
        </w:tc>
      </w:tr>
      <w:tr w:rsidR="00BE150A" w14:paraId="70D51206" w14:textId="77777777" w:rsidTr="00BE150A">
        <w:trPr>
          <w:trHeight w:val="1440"/>
        </w:trPr>
        <w:tc>
          <w:tcPr>
            <w:tcW w:w="2448" w:type="dxa"/>
          </w:tcPr>
          <w:p w14:paraId="1B9E92FC" w14:textId="77777777" w:rsidR="00BE150A" w:rsidRDefault="00BE150A" w:rsidP="001F29BA"/>
        </w:tc>
        <w:tc>
          <w:tcPr>
            <w:tcW w:w="3240" w:type="dxa"/>
          </w:tcPr>
          <w:p w14:paraId="2D799F12" w14:textId="77777777" w:rsidR="00BE150A" w:rsidRDefault="00BE150A" w:rsidP="001F29BA"/>
        </w:tc>
        <w:tc>
          <w:tcPr>
            <w:tcW w:w="4410" w:type="dxa"/>
          </w:tcPr>
          <w:p w14:paraId="2DD840FE" w14:textId="77777777" w:rsidR="00BE150A" w:rsidRDefault="00BE150A" w:rsidP="001F29BA"/>
        </w:tc>
        <w:tc>
          <w:tcPr>
            <w:tcW w:w="4500" w:type="dxa"/>
          </w:tcPr>
          <w:p w14:paraId="5C4226BD" w14:textId="77777777" w:rsidR="00BE150A" w:rsidRDefault="00BE150A" w:rsidP="001F29BA"/>
        </w:tc>
      </w:tr>
    </w:tbl>
    <w:p w14:paraId="3336C3D8" w14:textId="2C30D1E5" w:rsidR="003D56B2" w:rsidRDefault="00E173EC" w:rsidP="00BE150A">
      <w:pPr>
        <w:jc w:val="center"/>
        <w:rPr>
          <w:b/>
          <w:sz w:val="28"/>
          <w:szCs w:val="28"/>
        </w:rPr>
      </w:pPr>
      <w:r w:rsidRPr="006B660E">
        <w:rPr>
          <w:b/>
          <w:sz w:val="28"/>
          <w:szCs w:val="28"/>
        </w:rPr>
        <w:lastRenderedPageBreak/>
        <w:t>Part B</w:t>
      </w:r>
      <w:proofErr w:type="gramStart"/>
      <w:r w:rsidR="00D7531A" w:rsidRPr="006B660E">
        <w:rPr>
          <w:b/>
          <w:sz w:val="28"/>
          <w:szCs w:val="28"/>
        </w:rPr>
        <w:t>:  (</w:t>
      </w:r>
      <w:proofErr w:type="gramEnd"/>
      <w:r w:rsidR="00D7531A" w:rsidRPr="006B660E">
        <w:rPr>
          <w:b/>
          <w:sz w:val="28"/>
          <w:szCs w:val="28"/>
        </w:rPr>
        <w:t>Please use the space available to elaborate)</w:t>
      </w:r>
    </w:p>
    <w:p w14:paraId="3336C3D9" w14:textId="2B9B794E" w:rsidR="003D56B2" w:rsidRDefault="003D56B2" w:rsidP="003D56B2">
      <w:pPr>
        <w:rPr>
          <w:sz w:val="28"/>
          <w:szCs w:val="28"/>
        </w:rPr>
      </w:pPr>
      <w:r w:rsidRPr="0056352B">
        <w:rPr>
          <w:sz w:val="28"/>
          <w:szCs w:val="28"/>
          <w:u w:val="single"/>
        </w:rPr>
        <w:t>List planned improvements here</w:t>
      </w:r>
      <w:r>
        <w:rPr>
          <w:sz w:val="28"/>
          <w:szCs w:val="28"/>
        </w:rPr>
        <w:t xml:space="preserve">                  </w:t>
      </w:r>
      <w:proofErr w:type="gramStart"/>
      <w:r>
        <w:rPr>
          <w:sz w:val="28"/>
          <w:szCs w:val="28"/>
        </w:rPr>
        <w:tab/>
        <w:t xml:space="preserve">  </w:t>
      </w:r>
      <w:r w:rsidR="008343E4">
        <w:rPr>
          <w:sz w:val="28"/>
          <w:szCs w:val="28"/>
          <w:u w:val="single"/>
        </w:rPr>
        <w:t>Timeline</w:t>
      </w:r>
      <w:proofErr w:type="gramEnd"/>
      <w:r w:rsidR="008D06FB">
        <w:rPr>
          <w:sz w:val="28"/>
          <w:szCs w:val="28"/>
          <w:u w:val="single"/>
        </w:rPr>
        <w:t xml:space="preserve"> for</w:t>
      </w:r>
      <w:r w:rsidRPr="0056352B">
        <w:rPr>
          <w:sz w:val="28"/>
          <w:szCs w:val="28"/>
          <w:u w:val="single"/>
        </w:rPr>
        <w:t xml:space="preserve"> planned improvement</w:t>
      </w:r>
      <w:r>
        <w:rPr>
          <w:sz w:val="28"/>
          <w:szCs w:val="28"/>
        </w:rPr>
        <w:t xml:space="preserve">          </w:t>
      </w:r>
      <w:r w:rsidRPr="0056352B">
        <w:rPr>
          <w:sz w:val="28"/>
          <w:szCs w:val="28"/>
          <w:u w:val="single"/>
        </w:rPr>
        <w:t>R</w:t>
      </w:r>
      <w:r w:rsidR="005B131E">
        <w:rPr>
          <w:sz w:val="28"/>
          <w:szCs w:val="28"/>
          <w:u w:val="single"/>
        </w:rPr>
        <w:t xml:space="preserve">easons for </w:t>
      </w:r>
      <w:r w:rsidR="008E4114">
        <w:rPr>
          <w:sz w:val="28"/>
          <w:szCs w:val="28"/>
          <w:u w:val="single"/>
        </w:rPr>
        <w:t>change and desired results</w:t>
      </w:r>
      <w:r w:rsidRPr="0056352B">
        <w:rPr>
          <w:sz w:val="28"/>
          <w:szCs w:val="28"/>
          <w:u w:val="single"/>
        </w:rPr>
        <w:t>?</w:t>
      </w:r>
      <w:r>
        <w:rPr>
          <w:sz w:val="28"/>
          <w:szCs w:val="28"/>
        </w:rPr>
        <w:t xml:space="preserve">                                </w:t>
      </w:r>
    </w:p>
    <w:tbl>
      <w:tblPr>
        <w:tblStyle w:val="TableGrid"/>
        <w:tblpPr w:leftFromText="180" w:rightFromText="180" w:vertAnchor="text" w:horzAnchor="margin" w:tblpY="360"/>
        <w:tblW w:w="14643" w:type="dxa"/>
        <w:tblLayout w:type="fixed"/>
        <w:tblLook w:val="04A0" w:firstRow="1" w:lastRow="0" w:firstColumn="1" w:lastColumn="0" w:noHBand="0" w:noVBand="1"/>
      </w:tblPr>
      <w:tblGrid>
        <w:gridCol w:w="4929"/>
        <w:gridCol w:w="4857"/>
        <w:gridCol w:w="4857"/>
      </w:tblGrid>
      <w:tr w:rsidR="00025DB8" w14:paraId="3336C3DD" w14:textId="77777777" w:rsidTr="003D56B2">
        <w:trPr>
          <w:trHeight w:val="8000"/>
        </w:trPr>
        <w:tc>
          <w:tcPr>
            <w:tcW w:w="4929" w:type="dxa"/>
          </w:tcPr>
          <w:p w14:paraId="44D5A692" w14:textId="76676C0A" w:rsidR="00025DB8" w:rsidRDefault="00025DB8" w:rsidP="00025DB8">
            <w:pPr>
              <w:pStyle w:val="ListParagraph"/>
              <w:numPr>
                <w:ilvl w:val="0"/>
                <w:numId w:val="30"/>
              </w:numPr>
            </w:pPr>
            <w:r>
              <w:t xml:space="preserve">Research and identify other assignments that practices more strategies that helps with information literacy especially </w:t>
            </w:r>
            <w:proofErr w:type="gramStart"/>
            <w:r>
              <w:t>in the area of</w:t>
            </w:r>
            <w:proofErr w:type="gramEnd"/>
            <w:r>
              <w:t xml:space="preserve"> misinformation. </w:t>
            </w:r>
          </w:p>
          <w:p w14:paraId="7B0A2032" w14:textId="77777777" w:rsidR="00025DB8" w:rsidRDefault="00025DB8" w:rsidP="00025DB8"/>
          <w:p w14:paraId="1E260A49" w14:textId="213B13E9" w:rsidR="00025DB8" w:rsidRDefault="00025DB8" w:rsidP="00025DB8">
            <w:pPr>
              <w:pStyle w:val="ListParagraph"/>
              <w:numPr>
                <w:ilvl w:val="0"/>
                <w:numId w:val="30"/>
              </w:numPr>
            </w:pPr>
            <w:r>
              <w:t xml:space="preserve">Need to hold more time to review website building. Need to provide more feedback in writing in digital spaces. </w:t>
            </w:r>
            <w:r>
              <w:t xml:space="preserve">Create a course on web site building and design that sets the foundation for website implementation and design. </w:t>
            </w:r>
          </w:p>
          <w:p w14:paraId="34655D86" w14:textId="77777777" w:rsidR="00025DB8" w:rsidRDefault="00025DB8" w:rsidP="00025DB8"/>
          <w:p w14:paraId="5E24BF2A" w14:textId="1CDB4346" w:rsidR="00025DB8" w:rsidRDefault="00025DB8" w:rsidP="00025DB8">
            <w:pPr>
              <w:pStyle w:val="ListParagraph"/>
              <w:numPr>
                <w:ilvl w:val="0"/>
                <w:numId w:val="30"/>
              </w:numPr>
            </w:pPr>
            <w:r>
              <w:t>Introduce other visual components for blogging writing</w:t>
            </w:r>
            <w:r>
              <w:t xml:space="preserve"> such more video production, editing, etc. </w:t>
            </w:r>
          </w:p>
          <w:p w14:paraId="57E5FEFD" w14:textId="77777777" w:rsidR="00025DB8" w:rsidRDefault="00025DB8" w:rsidP="00025DB8">
            <w:pPr>
              <w:pStyle w:val="ListParagraph"/>
            </w:pPr>
          </w:p>
          <w:p w14:paraId="1DB58618" w14:textId="12D6B769" w:rsidR="00025DB8" w:rsidRDefault="00025DB8" w:rsidP="00025DB8">
            <w:pPr>
              <w:pStyle w:val="ListParagraph"/>
              <w:numPr>
                <w:ilvl w:val="0"/>
                <w:numId w:val="30"/>
              </w:numPr>
            </w:pPr>
            <w:r>
              <w:t>Better assessment strategies such</w:t>
            </w:r>
            <w:r>
              <w:t xml:space="preserve"> </w:t>
            </w:r>
            <w:r>
              <w:t>as quizzes and exams.</w:t>
            </w:r>
          </w:p>
          <w:p w14:paraId="4978E526" w14:textId="77777777" w:rsidR="00025DB8" w:rsidRDefault="00025DB8" w:rsidP="00025DB8">
            <w:pPr>
              <w:pStyle w:val="ListParagraph"/>
            </w:pPr>
          </w:p>
          <w:p w14:paraId="3C2A9A94" w14:textId="3DC46134" w:rsidR="00025DB8" w:rsidRDefault="00025DB8" w:rsidP="00025DB8">
            <w:pPr>
              <w:pStyle w:val="ListParagraph"/>
              <w:numPr>
                <w:ilvl w:val="0"/>
                <w:numId w:val="30"/>
              </w:numPr>
            </w:pPr>
            <w:r>
              <w:t>Writing should be more emphasized throughout the program. Focusing on basic wiring skills.</w:t>
            </w:r>
          </w:p>
          <w:p w14:paraId="74BED55B" w14:textId="77777777" w:rsidR="00025DB8" w:rsidRDefault="00025DB8" w:rsidP="00025DB8">
            <w:pPr>
              <w:pStyle w:val="ListParagraph"/>
            </w:pPr>
          </w:p>
          <w:p w14:paraId="5C744D1A" w14:textId="141D5C68" w:rsidR="00025DB8" w:rsidRDefault="00025DB8" w:rsidP="00025DB8">
            <w:pPr>
              <w:pStyle w:val="ListParagraph"/>
              <w:numPr>
                <w:ilvl w:val="0"/>
                <w:numId w:val="30"/>
              </w:numPr>
            </w:pPr>
            <w:r>
              <w:t>Need to review the course sequence and curriculum map to include more courses focused on diverse communication.</w:t>
            </w:r>
          </w:p>
          <w:p w14:paraId="71DF4574" w14:textId="77777777" w:rsidR="00025DB8" w:rsidRDefault="00025DB8" w:rsidP="00025DB8">
            <w:pPr>
              <w:pStyle w:val="ListParagraph"/>
            </w:pPr>
          </w:p>
          <w:p w14:paraId="3336C3DA" w14:textId="5428EA56" w:rsidR="00025DB8" w:rsidRPr="009F3A9C" w:rsidRDefault="00025DB8" w:rsidP="00025DB8">
            <w:pPr>
              <w:pStyle w:val="ListParagraph"/>
              <w:rPr>
                <w:sz w:val="28"/>
                <w:szCs w:val="28"/>
              </w:rPr>
            </w:pPr>
          </w:p>
        </w:tc>
        <w:tc>
          <w:tcPr>
            <w:tcW w:w="4857" w:type="dxa"/>
          </w:tcPr>
          <w:p w14:paraId="17CB7D90" w14:textId="77777777" w:rsidR="00025DB8" w:rsidRPr="005039FF" w:rsidRDefault="00025DB8" w:rsidP="00025DB8">
            <w:pPr>
              <w:pStyle w:val="ListParagraph"/>
              <w:numPr>
                <w:ilvl w:val="0"/>
                <w:numId w:val="29"/>
              </w:numPr>
              <w:rPr>
                <w:sz w:val="24"/>
                <w:szCs w:val="24"/>
              </w:rPr>
            </w:pPr>
            <w:r w:rsidRPr="005039FF">
              <w:rPr>
                <w:sz w:val="24"/>
                <w:szCs w:val="24"/>
              </w:rPr>
              <w:t xml:space="preserve">Research other assignments in summer 2023 and begin implementation practices and assignments in Fall 2023. </w:t>
            </w:r>
          </w:p>
          <w:p w14:paraId="29F0336D" w14:textId="77777777" w:rsidR="00025DB8" w:rsidRPr="005039FF" w:rsidRDefault="00025DB8" w:rsidP="00025DB8">
            <w:pPr>
              <w:rPr>
                <w:sz w:val="24"/>
                <w:szCs w:val="24"/>
              </w:rPr>
            </w:pPr>
          </w:p>
          <w:p w14:paraId="2258C034" w14:textId="77777777" w:rsidR="00025DB8" w:rsidRPr="005039FF" w:rsidRDefault="00025DB8" w:rsidP="00025DB8">
            <w:pPr>
              <w:pStyle w:val="ListParagraph"/>
              <w:numPr>
                <w:ilvl w:val="0"/>
                <w:numId w:val="29"/>
              </w:numPr>
              <w:rPr>
                <w:sz w:val="24"/>
                <w:szCs w:val="24"/>
              </w:rPr>
            </w:pPr>
            <w:r w:rsidRPr="005039FF">
              <w:rPr>
                <w:sz w:val="24"/>
                <w:szCs w:val="24"/>
              </w:rPr>
              <w:t xml:space="preserve">Work with other disciplines in the Fall 2023 to revise Web design course and offer revised course in the Spring 2024. </w:t>
            </w:r>
          </w:p>
          <w:p w14:paraId="41D253DF" w14:textId="77777777" w:rsidR="00025DB8" w:rsidRPr="005039FF" w:rsidRDefault="00025DB8" w:rsidP="00025DB8">
            <w:pPr>
              <w:pStyle w:val="ListParagraph"/>
              <w:rPr>
                <w:sz w:val="24"/>
                <w:szCs w:val="24"/>
              </w:rPr>
            </w:pPr>
          </w:p>
          <w:p w14:paraId="1A0C3D87" w14:textId="77777777" w:rsidR="00025DB8" w:rsidRPr="005039FF" w:rsidRDefault="005039FF" w:rsidP="00025DB8">
            <w:pPr>
              <w:pStyle w:val="ListParagraph"/>
              <w:numPr>
                <w:ilvl w:val="0"/>
                <w:numId w:val="29"/>
              </w:numPr>
              <w:rPr>
                <w:sz w:val="24"/>
                <w:szCs w:val="24"/>
              </w:rPr>
            </w:pPr>
            <w:r w:rsidRPr="005039FF">
              <w:rPr>
                <w:sz w:val="24"/>
                <w:szCs w:val="24"/>
              </w:rPr>
              <w:t xml:space="preserve">In the beginning of the Fall 2023 semester introduce 2-3 strategies of other visual </w:t>
            </w:r>
            <w:proofErr w:type="spellStart"/>
            <w:r w:rsidRPr="005039FF">
              <w:rPr>
                <w:sz w:val="24"/>
                <w:szCs w:val="24"/>
              </w:rPr>
              <w:t>componenets</w:t>
            </w:r>
            <w:proofErr w:type="spellEnd"/>
            <w:r w:rsidRPr="005039FF">
              <w:rPr>
                <w:sz w:val="24"/>
                <w:szCs w:val="24"/>
              </w:rPr>
              <w:t xml:space="preserve"> for students to add to projects and assignments. </w:t>
            </w:r>
          </w:p>
          <w:p w14:paraId="62A13171" w14:textId="77777777" w:rsidR="005039FF" w:rsidRPr="005039FF" w:rsidRDefault="005039FF" w:rsidP="005039FF">
            <w:pPr>
              <w:pStyle w:val="ListParagraph"/>
              <w:rPr>
                <w:sz w:val="24"/>
                <w:szCs w:val="24"/>
              </w:rPr>
            </w:pPr>
          </w:p>
          <w:p w14:paraId="23C723A3" w14:textId="77777777" w:rsidR="005039FF" w:rsidRPr="005039FF" w:rsidRDefault="005039FF" w:rsidP="00025DB8">
            <w:pPr>
              <w:pStyle w:val="ListParagraph"/>
              <w:numPr>
                <w:ilvl w:val="0"/>
                <w:numId w:val="29"/>
              </w:numPr>
              <w:rPr>
                <w:sz w:val="24"/>
                <w:szCs w:val="24"/>
              </w:rPr>
            </w:pPr>
            <w:r w:rsidRPr="005039FF">
              <w:rPr>
                <w:sz w:val="24"/>
                <w:szCs w:val="24"/>
              </w:rPr>
              <w:t xml:space="preserve">Starting in the Fall and continue to spring, provide writing </w:t>
            </w:r>
            <w:proofErr w:type="gramStart"/>
            <w:r w:rsidRPr="005039FF">
              <w:rPr>
                <w:sz w:val="24"/>
                <w:szCs w:val="24"/>
              </w:rPr>
              <w:t>rubrics</w:t>
            </w:r>
            <w:proofErr w:type="gramEnd"/>
            <w:r w:rsidRPr="005039FF">
              <w:rPr>
                <w:sz w:val="24"/>
                <w:szCs w:val="24"/>
              </w:rPr>
              <w:t xml:space="preserve"> and provide more one on one feedback on writing skills. </w:t>
            </w:r>
          </w:p>
          <w:p w14:paraId="29AEEEC5" w14:textId="77777777" w:rsidR="005039FF" w:rsidRPr="005039FF" w:rsidRDefault="005039FF" w:rsidP="005039FF">
            <w:pPr>
              <w:pStyle w:val="ListParagraph"/>
              <w:rPr>
                <w:sz w:val="24"/>
                <w:szCs w:val="24"/>
              </w:rPr>
            </w:pPr>
          </w:p>
          <w:p w14:paraId="3D77D837" w14:textId="77777777" w:rsidR="005039FF" w:rsidRPr="005039FF" w:rsidRDefault="005039FF" w:rsidP="00025DB8">
            <w:pPr>
              <w:pStyle w:val="ListParagraph"/>
              <w:numPr>
                <w:ilvl w:val="0"/>
                <w:numId w:val="29"/>
              </w:numPr>
              <w:rPr>
                <w:sz w:val="24"/>
                <w:szCs w:val="24"/>
              </w:rPr>
            </w:pPr>
            <w:r w:rsidRPr="005039FF">
              <w:rPr>
                <w:sz w:val="24"/>
                <w:szCs w:val="24"/>
              </w:rPr>
              <w:t xml:space="preserve">Revise courses in the summer 2023 to assess what courses need altered assessment tools such as quizzes and exams. </w:t>
            </w:r>
          </w:p>
          <w:p w14:paraId="39AE7C6A" w14:textId="77777777" w:rsidR="005039FF" w:rsidRPr="005039FF" w:rsidRDefault="005039FF" w:rsidP="005039FF">
            <w:pPr>
              <w:pStyle w:val="ListParagraph"/>
              <w:rPr>
                <w:sz w:val="24"/>
                <w:szCs w:val="24"/>
              </w:rPr>
            </w:pPr>
          </w:p>
          <w:p w14:paraId="3336C3DB" w14:textId="2FF85305" w:rsidR="005039FF" w:rsidRPr="00025DB8" w:rsidRDefault="005039FF" w:rsidP="00025DB8">
            <w:pPr>
              <w:pStyle w:val="ListParagraph"/>
              <w:numPr>
                <w:ilvl w:val="0"/>
                <w:numId w:val="29"/>
              </w:numPr>
              <w:rPr>
                <w:sz w:val="28"/>
                <w:szCs w:val="28"/>
              </w:rPr>
            </w:pPr>
            <w:r w:rsidRPr="005039FF">
              <w:rPr>
                <w:sz w:val="24"/>
                <w:szCs w:val="24"/>
              </w:rPr>
              <w:t>In Fall 2023, redo curriculum map to include more courses around intercultural and diversity for implementation in the Spring 2024.</w:t>
            </w:r>
            <w:r>
              <w:rPr>
                <w:sz w:val="28"/>
                <w:szCs w:val="28"/>
              </w:rPr>
              <w:t xml:space="preserve"> </w:t>
            </w:r>
          </w:p>
        </w:tc>
        <w:tc>
          <w:tcPr>
            <w:tcW w:w="4857" w:type="dxa"/>
          </w:tcPr>
          <w:p w14:paraId="28E42089" w14:textId="2B1392B9" w:rsidR="00025DB8" w:rsidRPr="005039FF" w:rsidRDefault="00025DB8" w:rsidP="005039FF">
            <w:pPr>
              <w:pStyle w:val="ListParagraph"/>
              <w:numPr>
                <w:ilvl w:val="0"/>
                <w:numId w:val="31"/>
              </w:numPr>
              <w:rPr>
                <w:sz w:val="24"/>
                <w:szCs w:val="24"/>
              </w:rPr>
            </w:pPr>
            <w:r w:rsidRPr="005039FF">
              <w:rPr>
                <w:sz w:val="24"/>
                <w:szCs w:val="24"/>
              </w:rPr>
              <w:t xml:space="preserve">There </w:t>
            </w:r>
            <w:proofErr w:type="gramStart"/>
            <w:r w:rsidRPr="005039FF">
              <w:rPr>
                <w:sz w:val="24"/>
                <w:szCs w:val="24"/>
              </w:rPr>
              <w:t>is</w:t>
            </w:r>
            <w:proofErr w:type="gramEnd"/>
            <w:r w:rsidRPr="005039FF">
              <w:rPr>
                <w:sz w:val="24"/>
                <w:szCs w:val="24"/>
              </w:rPr>
              <w:t xml:space="preserve"> still gaps in student learning and preparation. These gaps are not only reflected in assignments but also behavioral. Some of the outcomes are a </w:t>
            </w:r>
            <w:proofErr w:type="spellStart"/>
            <w:r w:rsidRPr="005039FF">
              <w:rPr>
                <w:sz w:val="24"/>
                <w:szCs w:val="24"/>
              </w:rPr>
              <w:t>relfections</w:t>
            </w:r>
            <w:proofErr w:type="spellEnd"/>
            <w:r w:rsidRPr="005039FF">
              <w:rPr>
                <w:sz w:val="24"/>
                <w:szCs w:val="24"/>
              </w:rPr>
              <w:t xml:space="preserve"> of poor attendance, not completing assignments correctly or on time. </w:t>
            </w:r>
          </w:p>
          <w:p w14:paraId="52C0F505" w14:textId="77777777" w:rsidR="00025DB8" w:rsidRDefault="00025DB8" w:rsidP="00025DB8">
            <w:pPr>
              <w:rPr>
                <w:sz w:val="24"/>
                <w:szCs w:val="24"/>
              </w:rPr>
            </w:pPr>
          </w:p>
          <w:p w14:paraId="4F84A512" w14:textId="465F0EE3" w:rsidR="00025DB8" w:rsidRPr="005039FF" w:rsidRDefault="00025DB8" w:rsidP="005039FF">
            <w:pPr>
              <w:pStyle w:val="ListParagraph"/>
              <w:numPr>
                <w:ilvl w:val="0"/>
                <w:numId w:val="31"/>
              </w:numPr>
              <w:rPr>
                <w:sz w:val="24"/>
                <w:szCs w:val="24"/>
              </w:rPr>
            </w:pPr>
            <w:r w:rsidRPr="005039FF">
              <w:rPr>
                <w:sz w:val="24"/>
                <w:szCs w:val="24"/>
              </w:rPr>
              <w:t>Help students understand the skills they are learning will be transferable to industry needs especially in writing. Continue to help them develop skills and knowledge in media literacy</w:t>
            </w:r>
            <w:r w:rsidR="005039FF">
              <w:rPr>
                <w:sz w:val="24"/>
                <w:szCs w:val="24"/>
              </w:rPr>
              <w:t xml:space="preserve">, technology advancement and digital literacy. </w:t>
            </w:r>
          </w:p>
          <w:p w14:paraId="2EBD7EBA" w14:textId="77777777" w:rsidR="00025DB8" w:rsidRPr="009F3A9C" w:rsidRDefault="00025DB8" w:rsidP="00025DB8">
            <w:pPr>
              <w:pStyle w:val="ListParagraph"/>
              <w:rPr>
                <w:sz w:val="24"/>
                <w:szCs w:val="24"/>
              </w:rPr>
            </w:pPr>
          </w:p>
          <w:p w14:paraId="36B38195" w14:textId="66947966" w:rsidR="00025DB8" w:rsidRPr="00676354" w:rsidRDefault="00025DB8" w:rsidP="00676354">
            <w:pPr>
              <w:pStyle w:val="ListParagraph"/>
              <w:numPr>
                <w:ilvl w:val="0"/>
                <w:numId w:val="31"/>
              </w:numPr>
              <w:rPr>
                <w:sz w:val="24"/>
                <w:szCs w:val="24"/>
              </w:rPr>
            </w:pPr>
            <w:r w:rsidRPr="00676354">
              <w:rPr>
                <w:sz w:val="24"/>
                <w:szCs w:val="24"/>
              </w:rPr>
              <w:t xml:space="preserve">Continue to build on capstone projects to improve research design and build better rubrics to assess the technological skills. </w:t>
            </w:r>
          </w:p>
          <w:p w14:paraId="1F7F0D11" w14:textId="77777777" w:rsidR="00025DB8" w:rsidRPr="009F3A9C" w:rsidRDefault="00025DB8" w:rsidP="00025DB8">
            <w:pPr>
              <w:pStyle w:val="ListParagraph"/>
              <w:rPr>
                <w:sz w:val="24"/>
                <w:szCs w:val="24"/>
              </w:rPr>
            </w:pPr>
          </w:p>
          <w:p w14:paraId="2816959E" w14:textId="7E6CB680" w:rsidR="00025DB8" w:rsidRPr="00676354" w:rsidRDefault="00676354" w:rsidP="00676354">
            <w:pPr>
              <w:pStyle w:val="ListParagraph"/>
              <w:numPr>
                <w:ilvl w:val="0"/>
                <w:numId w:val="31"/>
              </w:numPr>
              <w:rPr>
                <w:sz w:val="28"/>
                <w:szCs w:val="28"/>
              </w:rPr>
            </w:pPr>
            <w:r w:rsidRPr="00676354">
              <w:rPr>
                <w:sz w:val="24"/>
                <w:szCs w:val="24"/>
              </w:rPr>
              <w:t>Desire to give students better and more comprehensive feedback using rubrics or assignments and basic writing skills</w:t>
            </w:r>
            <w:r>
              <w:rPr>
                <w:sz w:val="24"/>
                <w:szCs w:val="24"/>
              </w:rPr>
              <w:t xml:space="preserve">. </w:t>
            </w:r>
          </w:p>
          <w:p w14:paraId="0BC3DDF2" w14:textId="77777777" w:rsidR="00676354" w:rsidRPr="00676354" w:rsidRDefault="00676354" w:rsidP="00676354">
            <w:pPr>
              <w:pStyle w:val="ListParagraph"/>
              <w:rPr>
                <w:sz w:val="28"/>
                <w:szCs w:val="28"/>
              </w:rPr>
            </w:pPr>
          </w:p>
          <w:p w14:paraId="662DF2AE" w14:textId="22264E96" w:rsidR="00676354" w:rsidRDefault="00676354" w:rsidP="00676354">
            <w:pPr>
              <w:pStyle w:val="ListParagraph"/>
              <w:numPr>
                <w:ilvl w:val="0"/>
                <w:numId w:val="31"/>
              </w:numPr>
              <w:rPr>
                <w:sz w:val="24"/>
                <w:szCs w:val="24"/>
              </w:rPr>
            </w:pPr>
            <w:r w:rsidRPr="00676354">
              <w:rPr>
                <w:sz w:val="24"/>
                <w:szCs w:val="24"/>
              </w:rPr>
              <w:t xml:space="preserve">Critical area for information retention and improving metacognition of the material. </w:t>
            </w:r>
          </w:p>
          <w:p w14:paraId="4A5C36F0" w14:textId="77777777" w:rsidR="00676354" w:rsidRPr="00676354" w:rsidRDefault="00676354" w:rsidP="00676354">
            <w:pPr>
              <w:pStyle w:val="ListParagraph"/>
              <w:rPr>
                <w:sz w:val="24"/>
                <w:szCs w:val="24"/>
              </w:rPr>
            </w:pPr>
          </w:p>
          <w:p w14:paraId="3336C3DC" w14:textId="4C237782" w:rsidR="00025DB8" w:rsidRPr="00676354" w:rsidRDefault="00676354" w:rsidP="005039FF">
            <w:pPr>
              <w:pStyle w:val="ListParagraph"/>
              <w:numPr>
                <w:ilvl w:val="0"/>
                <w:numId w:val="31"/>
              </w:numPr>
              <w:rPr>
                <w:sz w:val="24"/>
                <w:szCs w:val="24"/>
              </w:rPr>
            </w:pPr>
            <w:r>
              <w:rPr>
                <w:sz w:val="24"/>
                <w:szCs w:val="24"/>
              </w:rPr>
              <w:t xml:space="preserve">To make sure students are obtaining all goals and outcomes of the curriculum. This is critical area for post-graduation. </w:t>
            </w:r>
          </w:p>
        </w:tc>
      </w:tr>
      <w:tr w:rsidR="00025DB8" w14:paraId="367E2598" w14:textId="77777777" w:rsidTr="003D56B2">
        <w:trPr>
          <w:trHeight w:val="8000"/>
        </w:trPr>
        <w:tc>
          <w:tcPr>
            <w:tcW w:w="4929" w:type="dxa"/>
          </w:tcPr>
          <w:p w14:paraId="404FFEA9" w14:textId="5376E9A0" w:rsidR="00025DB8" w:rsidRDefault="00025DB8" w:rsidP="00025DB8">
            <w:pPr>
              <w:pStyle w:val="ListParagraph"/>
              <w:numPr>
                <w:ilvl w:val="0"/>
                <w:numId w:val="30"/>
              </w:numPr>
            </w:pPr>
            <w:r>
              <w:lastRenderedPageBreak/>
              <w:t xml:space="preserve">Continue to emphasize presentation skills that bring together text and visual components. </w:t>
            </w:r>
          </w:p>
        </w:tc>
        <w:tc>
          <w:tcPr>
            <w:tcW w:w="4857" w:type="dxa"/>
          </w:tcPr>
          <w:p w14:paraId="57E9758E" w14:textId="7A246534" w:rsidR="00025DB8" w:rsidRPr="00676354" w:rsidRDefault="005039FF" w:rsidP="00676354">
            <w:pPr>
              <w:pStyle w:val="ListParagraph"/>
              <w:numPr>
                <w:ilvl w:val="0"/>
                <w:numId w:val="32"/>
              </w:numPr>
              <w:rPr>
                <w:sz w:val="24"/>
                <w:szCs w:val="24"/>
              </w:rPr>
            </w:pPr>
            <w:r w:rsidRPr="00676354">
              <w:rPr>
                <w:sz w:val="24"/>
                <w:szCs w:val="24"/>
              </w:rPr>
              <w:t xml:space="preserve">In the summer 2023 research better comprehensive strategies to improve students public speaking skills. </w:t>
            </w:r>
          </w:p>
        </w:tc>
        <w:tc>
          <w:tcPr>
            <w:tcW w:w="4857" w:type="dxa"/>
          </w:tcPr>
          <w:p w14:paraId="324FB276" w14:textId="68D0F07B" w:rsidR="00025DB8" w:rsidRPr="00676354" w:rsidRDefault="00676354" w:rsidP="00676354">
            <w:pPr>
              <w:ind w:left="720"/>
              <w:rPr>
                <w:sz w:val="24"/>
                <w:szCs w:val="24"/>
              </w:rPr>
            </w:pPr>
            <w:r>
              <w:rPr>
                <w:sz w:val="24"/>
                <w:szCs w:val="24"/>
              </w:rPr>
              <w:t xml:space="preserve">7 Critical area for post-graduation. Continue to see </w:t>
            </w:r>
            <w:proofErr w:type="spellStart"/>
            <w:r>
              <w:rPr>
                <w:sz w:val="24"/>
                <w:szCs w:val="24"/>
              </w:rPr>
              <w:t>improvememnt</w:t>
            </w:r>
            <w:proofErr w:type="spellEnd"/>
            <w:r>
              <w:rPr>
                <w:sz w:val="24"/>
                <w:szCs w:val="24"/>
              </w:rPr>
              <w:t xml:space="preserve"> in public speaking skills. </w:t>
            </w:r>
          </w:p>
        </w:tc>
      </w:tr>
    </w:tbl>
    <w:p w14:paraId="3336C3DE" w14:textId="77777777" w:rsidR="003D56B2" w:rsidRPr="006B660E" w:rsidRDefault="003D56B2" w:rsidP="006B660E">
      <w:pPr>
        <w:jc w:val="center"/>
        <w:rPr>
          <w:b/>
          <w:sz w:val="28"/>
          <w:szCs w:val="28"/>
        </w:rPr>
      </w:pPr>
    </w:p>
    <w:p w14:paraId="3336C3DF" w14:textId="77777777" w:rsidR="006B660E" w:rsidRDefault="006B660E" w:rsidP="006B660E">
      <w:pPr>
        <w:jc w:val="right"/>
        <w:rPr>
          <w:sz w:val="28"/>
          <w:szCs w:val="28"/>
        </w:rPr>
      </w:pPr>
    </w:p>
    <w:p w14:paraId="3336C3E0" w14:textId="77777777" w:rsidR="003D56B2" w:rsidRDefault="003D56B2" w:rsidP="006B660E">
      <w:pPr>
        <w:jc w:val="right"/>
        <w:rPr>
          <w:sz w:val="28"/>
          <w:szCs w:val="28"/>
        </w:rPr>
      </w:pPr>
    </w:p>
    <w:p w14:paraId="3336C3E1" w14:textId="77777777" w:rsidR="006B660E" w:rsidRDefault="006B660E" w:rsidP="006B660E">
      <w:pPr>
        <w:rPr>
          <w:sz w:val="28"/>
          <w:szCs w:val="28"/>
        </w:rPr>
      </w:pPr>
    </w:p>
    <w:p w14:paraId="3336C3E2" w14:textId="77777777" w:rsidR="00BD7139" w:rsidRDefault="00BD7139" w:rsidP="006B660E">
      <w:pPr>
        <w:rPr>
          <w:sz w:val="28"/>
          <w:szCs w:val="28"/>
          <w:u w:val="single"/>
        </w:rPr>
      </w:pPr>
    </w:p>
    <w:p w14:paraId="3336C3E3" w14:textId="27DD95E0" w:rsidR="006B660E" w:rsidRDefault="002C18A2" w:rsidP="006B660E">
      <w:pPr>
        <w:rPr>
          <w:sz w:val="28"/>
          <w:szCs w:val="28"/>
        </w:rPr>
      </w:pPr>
      <w:r>
        <w:rPr>
          <w:sz w:val="28"/>
          <w:szCs w:val="28"/>
          <w:u w:val="single"/>
        </w:rPr>
        <w:lastRenderedPageBreak/>
        <w:t>List previous</w:t>
      </w:r>
      <w:r w:rsidR="006B660E">
        <w:rPr>
          <w:sz w:val="28"/>
          <w:szCs w:val="28"/>
          <w:u w:val="single"/>
        </w:rPr>
        <w:t xml:space="preserve"> plan</w:t>
      </w:r>
      <w:r>
        <w:rPr>
          <w:sz w:val="28"/>
          <w:szCs w:val="28"/>
          <w:u w:val="single"/>
        </w:rPr>
        <w:t>s</w:t>
      </w:r>
      <w:r w:rsidR="006B660E">
        <w:rPr>
          <w:sz w:val="28"/>
          <w:szCs w:val="28"/>
          <w:u w:val="single"/>
        </w:rPr>
        <w:t xml:space="preserve"> </w:t>
      </w:r>
      <w:r w:rsidR="006B660E" w:rsidRPr="006B660E">
        <w:rPr>
          <w:sz w:val="28"/>
          <w:szCs w:val="28"/>
          <w:u w:val="single"/>
        </w:rPr>
        <w:t>here</w:t>
      </w:r>
      <w:r w:rsidR="006B660E">
        <w:rPr>
          <w:sz w:val="28"/>
          <w:szCs w:val="28"/>
        </w:rPr>
        <w:t xml:space="preserve">    </w:t>
      </w:r>
      <w:r>
        <w:rPr>
          <w:sz w:val="28"/>
          <w:szCs w:val="28"/>
        </w:rPr>
        <w:t xml:space="preserve">           </w:t>
      </w:r>
      <w:r w:rsidR="006B660E">
        <w:rPr>
          <w:sz w:val="28"/>
          <w:szCs w:val="28"/>
        </w:rPr>
        <w:t xml:space="preserve">                      </w:t>
      </w:r>
      <w:r w:rsidR="006B660E" w:rsidRPr="006B660E">
        <w:rPr>
          <w:sz w:val="28"/>
          <w:szCs w:val="28"/>
          <w:u w:val="single"/>
        </w:rPr>
        <w:t>Status of planned improvement</w:t>
      </w:r>
      <w:r w:rsidR="006B660E">
        <w:rPr>
          <w:sz w:val="28"/>
          <w:szCs w:val="28"/>
        </w:rPr>
        <w:t xml:space="preserve">               </w:t>
      </w:r>
      <w:r w:rsidR="00732E5E" w:rsidRPr="009E1C98">
        <w:rPr>
          <w:sz w:val="28"/>
          <w:szCs w:val="28"/>
          <w:u w:val="single"/>
        </w:rPr>
        <w:t xml:space="preserve">Evidence of </w:t>
      </w:r>
      <w:r w:rsidR="006B660E" w:rsidRPr="009E1C98">
        <w:rPr>
          <w:sz w:val="28"/>
          <w:szCs w:val="28"/>
          <w:u w:val="single"/>
        </w:rPr>
        <w:t>changes</w:t>
      </w:r>
      <w:r w:rsidR="006B660E" w:rsidRPr="006B660E">
        <w:rPr>
          <w:sz w:val="28"/>
          <w:szCs w:val="28"/>
          <w:u w:val="single"/>
        </w:rPr>
        <w:t xml:space="preserve"> in student learning</w:t>
      </w:r>
    </w:p>
    <w:p w14:paraId="3336C3E4" w14:textId="77777777" w:rsidR="006B660E" w:rsidRPr="006B660E" w:rsidRDefault="006B660E" w:rsidP="006B660E">
      <w:pPr>
        <w:rPr>
          <w:sz w:val="28"/>
          <w:szCs w:val="28"/>
        </w:rPr>
      </w:pPr>
    </w:p>
    <w:tbl>
      <w:tblPr>
        <w:tblStyle w:val="TableGrid"/>
        <w:tblpPr w:leftFromText="180" w:rightFromText="180" w:vertAnchor="text" w:horzAnchor="margin" w:tblpY="188"/>
        <w:tblW w:w="0" w:type="auto"/>
        <w:tblLayout w:type="fixed"/>
        <w:tblLook w:val="04A0" w:firstRow="1" w:lastRow="0" w:firstColumn="1" w:lastColumn="0" w:noHBand="0" w:noVBand="1"/>
      </w:tblPr>
      <w:tblGrid>
        <w:gridCol w:w="4745"/>
        <w:gridCol w:w="4745"/>
        <w:gridCol w:w="4745"/>
      </w:tblGrid>
      <w:tr w:rsidR="006B660E" w14:paraId="3336C3E8" w14:textId="77777777" w:rsidTr="00BF0ABE">
        <w:trPr>
          <w:trHeight w:val="6373"/>
        </w:trPr>
        <w:tc>
          <w:tcPr>
            <w:tcW w:w="4745" w:type="dxa"/>
          </w:tcPr>
          <w:p w14:paraId="6AB097DD" w14:textId="6FE46865" w:rsidR="005522CD" w:rsidRDefault="009F3A9C" w:rsidP="009F3A9C">
            <w:pPr>
              <w:rPr>
                <w:sz w:val="24"/>
                <w:szCs w:val="24"/>
              </w:rPr>
            </w:pPr>
            <w:r w:rsidRPr="009F3A9C">
              <w:rPr>
                <w:b/>
                <w:bCs/>
                <w:sz w:val="24"/>
                <w:szCs w:val="24"/>
              </w:rPr>
              <w:t>2021-2022</w:t>
            </w:r>
            <w:r>
              <w:rPr>
                <w:sz w:val="24"/>
                <w:szCs w:val="24"/>
              </w:rPr>
              <w:t xml:space="preserve">- 1. </w:t>
            </w:r>
            <w:r w:rsidR="004A6B58">
              <w:rPr>
                <w:sz w:val="24"/>
                <w:szCs w:val="24"/>
              </w:rPr>
              <w:t>Research and r</w:t>
            </w:r>
            <w:r>
              <w:rPr>
                <w:sz w:val="24"/>
                <w:szCs w:val="24"/>
              </w:rPr>
              <w:t xml:space="preserve">evise communications curriculum. </w:t>
            </w:r>
          </w:p>
          <w:p w14:paraId="2008C700" w14:textId="77777777" w:rsidR="009F3A9C" w:rsidRDefault="009F3A9C" w:rsidP="009F3A9C">
            <w:pPr>
              <w:rPr>
                <w:sz w:val="24"/>
                <w:szCs w:val="24"/>
              </w:rPr>
            </w:pPr>
          </w:p>
          <w:p w14:paraId="3336C3E5" w14:textId="6E477779" w:rsidR="009F3A9C" w:rsidRPr="009F3A9C" w:rsidRDefault="009F3A9C" w:rsidP="009F3A9C">
            <w:pPr>
              <w:rPr>
                <w:sz w:val="24"/>
                <w:szCs w:val="24"/>
              </w:rPr>
            </w:pPr>
          </w:p>
        </w:tc>
        <w:tc>
          <w:tcPr>
            <w:tcW w:w="4745" w:type="dxa"/>
          </w:tcPr>
          <w:p w14:paraId="3336C3E6" w14:textId="5DF920CA" w:rsidR="004474CF" w:rsidRPr="009F3A9C" w:rsidRDefault="004474CF" w:rsidP="009F3A9C">
            <w:pPr>
              <w:rPr>
                <w:sz w:val="24"/>
                <w:szCs w:val="24"/>
              </w:rPr>
            </w:pPr>
            <w:r w:rsidRPr="009F3A9C">
              <w:rPr>
                <w:sz w:val="24"/>
                <w:szCs w:val="24"/>
              </w:rPr>
              <w:t xml:space="preserve"> </w:t>
            </w:r>
            <w:r w:rsidR="009F3A9C" w:rsidRPr="009F3A9C">
              <w:rPr>
                <w:b/>
                <w:bCs/>
                <w:sz w:val="24"/>
                <w:szCs w:val="24"/>
              </w:rPr>
              <w:t>2022-2023</w:t>
            </w:r>
            <w:r w:rsidR="009F3A9C">
              <w:rPr>
                <w:sz w:val="24"/>
                <w:szCs w:val="24"/>
              </w:rPr>
              <w:t xml:space="preserve">-Completed curriculum revision and revision of courses. </w:t>
            </w:r>
          </w:p>
        </w:tc>
        <w:tc>
          <w:tcPr>
            <w:tcW w:w="4745" w:type="dxa"/>
          </w:tcPr>
          <w:p w14:paraId="3336C3E7" w14:textId="0E471F7F" w:rsidR="009F3A9C" w:rsidRPr="009F3A9C" w:rsidRDefault="004A6B58" w:rsidP="009F3A9C">
            <w:pPr>
              <w:rPr>
                <w:sz w:val="24"/>
                <w:szCs w:val="24"/>
              </w:rPr>
            </w:pPr>
            <w:r w:rsidRPr="004A6B58">
              <w:rPr>
                <w:b/>
                <w:bCs/>
                <w:sz w:val="24"/>
                <w:szCs w:val="24"/>
              </w:rPr>
              <w:t>2022-2023</w:t>
            </w:r>
            <w:r>
              <w:rPr>
                <w:sz w:val="24"/>
                <w:szCs w:val="24"/>
              </w:rPr>
              <w:t xml:space="preserve">-higher levels of student engagement and preparation for industry needs. </w:t>
            </w:r>
          </w:p>
        </w:tc>
      </w:tr>
    </w:tbl>
    <w:p w14:paraId="3336C3E9" w14:textId="77777777" w:rsidR="00D7531A" w:rsidRPr="006B660E" w:rsidRDefault="00D7531A" w:rsidP="00BF0ABE">
      <w:pPr>
        <w:rPr>
          <w:sz w:val="28"/>
          <w:szCs w:val="28"/>
        </w:rPr>
      </w:pPr>
    </w:p>
    <w:sectPr w:rsidR="00D7531A" w:rsidRPr="006B660E" w:rsidSect="008031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FBF"/>
    <w:multiLevelType w:val="hybridMultilevel"/>
    <w:tmpl w:val="55B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428C2"/>
    <w:multiLevelType w:val="hybridMultilevel"/>
    <w:tmpl w:val="A43A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3562E"/>
    <w:multiLevelType w:val="hybridMultilevel"/>
    <w:tmpl w:val="F00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579A9"/>
    <w:multiLevelType w:val="hybridMultilevel"/>
    <w:tmpl w:val="BA0E5A26"/>
    <w:lvl w:ilvl="0" w:tplc="C3680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D5730"/>
    <w:multiLevelType w:val="hybridMultilevel"/>
    <w:tmpl w:val="538E0824"/>
    <w:lvl w:ilvl="0" w:tplc="CEC2A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B421C7"/>
    <w:multiLevelType w:val="hybridMultilevel"/>
    <w:tmpl w:val="7A3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11D1A"/>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04105"/>
    <w:multiLevelType w:val="hybridMultilevel"/>
    <w:tmpl w:val="90D233DA"/>
    <w:lvl w:ilvl="0" w:tplc="03A29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F2493"/>
    <w:multiLevelType w:val="hybridMultilevel"/>
    <w:tmpl w:val="F7C01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7467B"/>
    <w:multiLevelType w:val="hybridMultilevel"/>
    <w:tmpl w:val="C332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2627D"/>
    <w:multiLevelType w:val="hybridMultilevel"/>
    <w:tmpl w:val="ED98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86E0F"/>
    <w:multiLevelType w:val="hybridMultilevel"/>
    <w:tmpl w:val="87B6B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90F39"/>
    <w:multiLevelType w:val="hybridMultilevel"/>
    <w:tmpl w:val="FB4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31E5"/>
    <w:multiLevelType w:val="hybridMultilevel"/>
    <w:tmpl w:val="A3F4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77449"/>
    <w:multiLevelType w:val="hybridMultilevel"/>
    <w:tmpl w:val="5A4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5680B"/>
    <w:multiLevelType w:val="hybridMultilevel"/>
    <w:tmpl w:val="C1DC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A3E26"/>
    <w:multiLevelType w:val="hybridMultilevel"/>
    <w:tmpl w:val="3246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9588C"/>
    <w:multiLevelType w:val="hybridMultilevel"/>
    <w:tmpl w:val="7334FAEC"/>
    <w:lvl w:ilvl="0" w:tplc="B64E810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88608E"/>
    <w:multiLevelType w:val="hybridMultilevel"/>
    <w:tmpl w:val="CC14C18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E317F"/>
    <w:multiLevelType w:val="hybridMultilevel"/>
    <w:tmpl w:val="E97C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2123B"/>
    <w:multiLevelType w:val="hybridMultilevel"/>
    <w:tmpl w:val="5F2A3B32"/>
    <w:lvl w:ilvl="0" w:tplc="007E26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C11F6"/>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B64FB"/>
    <w:multiLevelType w:val="hybridMultilevel"/>
    <w:tmpl w:val="6F00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23F1F"/>
    <w:multiLevelType w:val="hybridMultilevel"/>
    <w:tmpl w:val="0B6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B5854"/>
    <w:multiLevelType w:val="hybridMultilevel"/>
    <w:tmpl w:val="EDB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10C91"/>
    <w:multiLevelType w:val="hybridMultilevel"/>
    <w:tmpl w:val="BA3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97B0B"/>
    <w:multiLevelType w:val="hybridMultilevel"/>
    <w:tmpl w:val="43B4D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66504C"/>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730189"/>
    <w:multiLevelType w:val="hybridMultilevel"/>
    <w:tmpl w:val="E434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465B72"/>
    <w:multiLevelType w:val="hybridMultilevel"/>
    <w:tmpl w:val="C3345C5A"/>
    <w:lvl w:ilvl="0" w:tplc="B880B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D55586"/>
    <w:multiLevelType w:val="hybridMultilevel"/>
    <w:tmpl w:val="FC701C96"/>
    <w:lvl w:ilvl="0" w:tplc="FCC0049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966EBF"/>
    <w:multiLevelType w:val="hybridMultilevel"/>
    <w:tmpl w:val="6F7E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718877">
    <w:abstractNumId w:val="17"/>
  </w:num>
  <w:num w:numId="2" w16cid:durableId="1893425433">
    <w:abstractNumId w:val="29"/>
  </w:num>
  <w:num w:numId="3" w16cid:durableId="729113613">
    <w:abstractNumId w:val="28"/>
  </w:num>
  <w:num w:numId="4" w16cid:durableId="1918783348">
    <w:abstractNumId w:val="16"/>
  </w:num>
  <w:num w:numId="5" w16cid:durableId="196699614">
    <w:abstractNumId w:val="9"/>
  </w:num>
  <w:num w:numId="6" w16cid:durableId="563682481">
    <w:abstractNumId w:val="10"/>
  </w:num>
  <w:num w:numId="7" w16cid:durableId="367995261">
    <w:abstractNumId w:val="23"/>
  </w:num>
  <w:num w:numId="8" w16cid:durableId="940911387">
    <w:abstractNumId w:val="1"/>
  </w:num>
  <w:num w:numId="9" w16cid:durableId="1830050890">
    <w:abstractNumId w:val="12"/>
  </w:num>
  <w:num w:numId="10" w16cid:durableId="587151560">
    <w:abstractNumId w:val="14"/>
  </w:num>
  <w:num w:numId="11" w16cid:durableId="1957784044">
    <w:abstractNumId w:val="21"/>
  </w:num>
  <w:num w:numId="12" w16cid:durableId="1157961549">
    <w:abstractNumId w:val="2"/>
  </w:num>
  <w:num w:numId="13" w16cid:durableId="993491993">
    <w:abstractNumId w:val="25"/>
  </w:num>
  <w:num w:numId="14" w16cid:durableId="1122572094">
    <w:abstractNumId w:val="13"/>
  </w:num>
  <w:num w:numId="15" w16cid:durableId="1987078100">
    <w:abstractNumId w:val="15"/>
  </w:num>
  <w:num w:numId="16" w16cid:durableId="1082870683">
    <w:abstractNumId w:val="6"/>
  </w:num>
  <w:num w:numId="17" w16cid:durableId="263152494">
    <w:abstractNumId w:val="31"/>
  </w:num>
  <w:num w:numId="18" w16cid:durableId="606502811">
    <w:abstractNumId w:val="5"/>
  </w:num>
  <w:num w:numId="19" w16cid:durableId="1557203740">
    <w:abstractNumId w:val="27"/>
  </w:num>
  <w:num w:numId="20" w16cid:durableId="1919901863">
    <w:abstractNumId w:val="24"/>
  </w:num>
  <w:num w:numId="21" w16cid:durableId="957100093">
    <w:abstractNumId w:val="26"/>
  </w:num>
  <w:num w:numId="22" w16cid:durableId="629677307">
    <w:abstractNumId w:val="8"/>
  </w:num>
  <w:num w:numId="23" w16cid:durableId="596523760">
    <w:abstractNumId w:val="22"/>
  </w:num>
  <w:num w:numId="24" w16cid:durableId="1190143507">
    <w:abstractNumId w:val="4"/>
  </w:num>
  <w:num w:numId="25" w16cid:durableId="2035036232">
    <w:abstractNumId w:val="19"/>
  </w:num>
  <w:num w:numId="26" w16cid:durableId="1857646894">
    <w:abstractNumId w:val="11"/>
  </w:num>
  <w:num w:numId="27" w16cid:durableId="212036978">
    <w:abstractNumId w:val="20"/>
  </w:num>
  <w:num w:numId="28" w16cid:durableId="2049645596">
    <w:abstractNumId w:val="7"/>
  </w:num>
  <w:num w:numId="29" w16cid:durableId="1426194856">
    <w:abstractNumId w:val="0"/>
  </w:num>
  <w:num w:numId="30" w16cid:durableId="971011338">
    <w:abstractNumId w:val="3"/>
  </w:num>
  <w:num w:numId="31" w16cid:durableId="367683139">
    <w:abstractNumId w:val="18"/>
  </w:num>
  <w:num w:numId="32" w16cid:durableId="13956579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jCwMDCwNDe1MDJQ0lEKTi0uzszPAykwqgUApcVNFSwAAAA="/>
  </w:docVars>
  <w:rsids>
    <w:rsidRoot w:val="00E173EC"/>
    <w:rsid w:val="0000097D"/>
    <w:rsid w:val="00022BAD"/>
    <w:rsid w:val="00025DB8"/>
    <w:rsid w:val="00036556"/>
    <w:rsid w:val="00082FEA"/>
    <w:rsid w:val="00093B9C"/>
    <w:rsid w:val="000B340F"/>
    <w:rsid w:val="000D15BE"/>
    <w:rsid w:val="00112736"/>
    <w:rsid w:val="00171C63"/>
    <w:rsid w:val="00195087"/>
    <w:rsid w:val="001D05EB"/>
    <w:rsid w:val="001D5EB7"/>
    <w:rsid w:val="001F026F"/>
    <w:rsid w:val="002440A9"/>
    <w:rsid w:val="002757B7"/>
    <w:rsid w:val="002B06AD"/>
    <w:rsid w:val="002C18A2"/>
    <w:rsid w:val="002F6592"/>
    <w:rsid w:val="00343D7C"/>
    <w:rsid w:val="00390063"/>
    <w:rsid w:val="0039540C"/>
    <w:rsid w:val="003D56B2"/>
    <w:rsid w:val="003F5079"/>
    <w:rsid w:val="00414200"/>
    <w:rsid w:val="004319D8"/>
    <w:rsid w:val="004474CF"/>
    <w:rsid w:val="00472147"/>
    <w:rsid w:val="004A4784"/>
    <w:rsid w:val="004A5724"/>
    <w:rsid w:val="004A6B58"/>
    <w:rsid w:val="004B5A4B"/>
    <w:rsid w:val="004C1048"/>
    <w:rsid w:val="004F0B58"/>
    <w:rsid w:val="005039FF"/>
    <w:rsid w:val="00520E72"/>
    <w:rsid w:val="00533F94"/>
    <w:rsid w:val="005522CD"/>
    <w:rsid w:val="0056352B"/>
    <w:rsid w:val="005B131E"/>
    <w:rsid w:val="00603132"/>
    <w:rsid w:val="00614832"/>
    <w:rsid w:val="0063043B"/>
    <w:rsid w:val="0064360D"/>
    <w:rsid w:val="0066059A"/>
    <w:rsid w:val="00676354"/>
    <w:rsid w:val="006B660E"/>
    <w:rsid w:val="006C52EE"/>
    <w:rsid w:val="006D3048"/>
    <w:rsid w:val="00724EDC"/>
    <w:rsid w:val="00732E5E"/>
    <w:rsid w:val="007876C2"/>
    <w:rsid w:val="007950DF"/>
    <w:rsid w:val="007F34EA"/>
    <w:rsid w:val="007F5907"/>
    <w:rsid w:val="0080310F"/>
    <w:rsid w:val="008056BA"/>
    <w:rsid w:val="008343E4"/>
    <w:rsid w:val="00855A08"/>
    <w:rsid w:val="00865E7F"/>
    <w:rsid w:val="00873D9D"/>
    <w:rsid w:val="008857AD"/>
    <w:rsid w:val="008B2780"/>
    <w:rsid w:val="008B5528"/>
    <w:rsid w:val="008D06FB"/>
    <w:rsid w:val="008D127E"/>
    <w:rsid w:val="008E4114"/>
    <w:rsid w:val="0091472C"/>
    <w:rsid w:val="00945D96"/>
    <w:rsid w:val="00953582"/>
    <w:rsid w:val="009541D2"/>
    <w:rsid w:val="009640F5"/>
    <w:rsid w:val="009733D4"/>
    <w:rsid w:val="009A453E"/>
    <w:rsid w:val="009A65AA"/>
    <w:rsid w:val="009D3476"/>
    <w:rsid w:val="009E1C98"/>
    <w:rsid w:val="009F3A9C"/>
    <w:rsid w:val="00A12373"/>
    <w:rsid w:val="00A40760"/>
    <w:rsid w:val="00A41809"/>
    <w:rsid w:val="00A82191"/>
    <w:rsid w:val="00AD2B84"/>
    <w:rsid w:val="00AE7A31"/>
    <w:rsid w:val="00B0142C"/>
    <w:rsid w:val="00B061D4"/>
    <w:rsid w:val="00B30DA0"/>
    <w:rsid w:val="00B43D93"/>
    <w:rsid w:val="00B510CF"/>
    <w:rsid w:val="00B83ACE"/>
    <w:rsid w:val="00BA010C"/>
    <w:rsid w:val="00BA558A"/>
    <w:rsid w:val="00BC4634"/>
    <w:rsid w:val="00BD7139"/>
    <w:rsid w:val="00BE150A"/>
    <w:rsid w:val="00BF041D"/>
    <w:rsid w:val="00BF0ABE"/>
    <w:rsid w:val="00BF3A72"/>
    <w:rsid w:val="00BF50C9"/>
    <w:rsid w:val="00C03F1E"/>
    <w:rsid w:val="00C21BE8"/>
    <w:rsid w:val="00C375D2"/>
    <w:rsid w:val="00C41433"/>
    <w:rsid w:val="00C45783"/>
    <w:rsid w:val="00C7747B"/>
    <w:rsid w:val="00C90D74"/>
    <w:rsid w:val="00CC1AF2"/>
    <w:rsid w:val="00CF4710"/>
    <w:rsid w:val="00D02009"/>
    <w:rsid w:val="00D72220"/>
    <w:rsid w:val="00D7531A"/>
    <w:rsid w:val="00D80FB2"/>
    <w:rsid w:val="00D95B40"/>
    <w:rsid w:val="00D9688C"/>
    <w:rsid w:val="00DC7FBA"/>
    <w:rsid w:val="00DE17F5"/>
    <w:rsid w:val="00E173EC"/>
    <w:rsid w:val="00E5228D"/>
    <w:rsid w:val="00E53A1C"/>
    <w:rsid w:val="00E54062"/>
    <w:rsid w:val="00E83495"/>
    <w:rsid w:val="00E90447"/>
    <w:rsid w:val="00EB1F0F"/>
    <w:rsid w:val="00ED019D"/>
    <w:rsid w:val="00EE5D11"/>
    <w:rsid w:val="00F04496"/>
    <w:rsid w:val="00F15673"/>
    <w:rsid w:val="00F25BB9"/>
    <w:rsid w:val="00F47339"/>
    <w:rsid w:val="00F83118"/>
    <w:rsid w:val="00FC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3B3"/>
  <w15:docId w15:val="{B3BF6BF7-2E80-4F2B-898E-5E73076E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C45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cleagt\Dropbox\Draft%20Template%20Major%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75A21020DB46A7B2FBD5CC5CC78C8E"/>
        <w:category>
          <w:name w:val="General"/>
          <w:gallery w:val="placeholder"/>
        </w:category>
        <w:types>
          <w:type w:val="bbPlcHdr"/>
        </w:types>
        <w:behaviors>
          <w:behavior w:val="content"/>
        </w:behaviors>
        <w:guid w:val="{1A8C570D-2792-4B69-B8C3-8256CE4142F0}"/>
      </w:docPartPr>
      <w:docPartBody>
        <w:p w:rsidR="003923B1" w:rsidRDefault="007132C2">
          <w:pPr>
            <w:pStyle w:val="DB75A21020DB46A7B2FBD5CC5CC78C8E"/>
          </w:pPr>
          <w:r>
            <w:rPr>
              <w:rStyle w:val="PlaceholderText"/>
            </w:rPr>
            <w:t>Cli</w:t>
          </w:r>
          <w:r w:rsidRPr="00715189">
            <w:rPr>
              <w:rStyle w:val="PlaceholderText"/>
            </w:rPr>
            <w:t>ck here to enter text.</w:t>
          </w:r>
        </w:p>
      </w:docPartBody>
    </w:docPart>
    <w:docPart>
      <w:docPartPr>
        <w:name w:val="64D061B240CF4D7FADF8F0BBDA1E42AA"/>
        <w:category>
          <w:name w:val="General"/>
          <w:gallery w:val="placeholder"/>
        </w:category>
        <w:types>
          <w:type w:val="bbPlcHdr"/>
        </w:types>
        <w:behaviors>
          <w:behavior w:val="content"/>
        </w:behaviors>
        <w:guid w:val="{04817014-AD11-490F-ACFB-A316735CDED2}"/>
      </w:docPartPr>
      <w:docPartBody>
        <w:p w:rsidR="003923B1" w:rsidRDefault="007132C2">
          <w:pPr>
            <w:pStyle w:val="64D061B240CF4D7FADF8F0BBDA1E42AA"/>
          </w:pPr>
          <w:r w:rsidRPr="00715189">
            <w:rPr>
              <w:rStyle w:val="PlaceholderText"/>
            </w:rPr>
            <w:t>Click here to enter text.</w:t>
          </w:r>
        </w:p>
      </w:docPartBody>
    </w:docPart>
    <w:docPart>
      <w:docPartPr>
        <w:name w:val="DFEB026365CB4BD88C5D39B9A3D73565"/>
        <w:category>
          <w:name w:val="General"/>
          <w:gallery w:val="placeholder"/>
        </w:category>
        <w:types>
          <w:type w:val="bbPlcHdr"/>
        </w:types>
        <w:behaviors>
          <w:behavior w:val="content"/>
        </w:behaviors>
        <w:guid w:val="{E9BEE176-F0EF-423C-A19D-D7C0A0D25ED4}"/>
      </w:docPartPr>
      <w:docPartBody>
        <w:p w:rsidR="003923B1" w:rsidRDefault="007132C2">
          <w:pPr>
            <w:pStyle w:val="DFEB026365CB4BD88C5D39B9A3D73565"/>
          </w:pPr>
          <w:r w:rsidRPr="007151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32C2"/>
    <w:rsid w:val="000C2E53"/>
    <w:rsid w:val="001C3D1B"/>
    <w:rsid w:val="003923B1"/>
    <w:rsid w:val="00463864"/>
    <w:rsid w:val="004D3898"/>
    <w:rsid w:val="004D4EB0"/>
    <w:rsid w:val="005B094F"/>
    <w:rsid w:val="00634483"/>
    <w:rsid w:val="006665DA"/>
    <w:rsid w:val="007132C2"/>
    <w:rsid w:val="00777221"/>
    <w:rsid w:val="00781086"/>
    <w:rsid w:val="00882858"/>
    <w:rsid w:val="00982BD2"/>
    <w:rsid w:val="00B5617C"/>
    <w:rsid w:val="00C05F6B"/>
    <w:rsid w:val="00C914B6"/>
    <w:rsid w:val="00D74D8D"/>
    <w:rsid w:val="00DC0E0C"/>
    <w:rsid w:val="00DC15CB"/>
    <w:rsid w:val="00DE58D0"/>
    <w:rsid w:val="00EA1E63"/>
    <w:rsid w:val="00EA7249"/>
    <w:rsid w:val="00EA7B40"/>
    <w:rsid w:val="00EB0A56"/>
    <w:rsid w:val="00EF34B9"/>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5DA"/>
    <w:rPr>
      <w:color w:val="808080"/>
    </w:rPr>
  </w:style>
  <w:style w:type="paragraph" w:customStyle="1" w:styleId="DB75A21020DB46A7B2FBD5CC5CC78C8E">
    <w:name w:val="DB75A21020DB46A7B2FBD5CC5CC78C8E"/>
    <w:rsid w:val="006665DA"/>
  </w:style>
  <w:style w:type="paragraph" w:customStyle="1" w:styleId="64D061B240CF4D7FADF8F0BBDA1E42AA">
    <w:name w:val="64D061B240CF4D7FADF8F0BBDA1E42AA"/>
    <w:rsid w:val="006665DA"/>
  </w:style>
  <w:style w:type="paragraph" w:customStyle="1" w:styleId="DFEB026365CB4BD88C5D39B9A3D73565">
    <w:name w:val="DFEB026365CB4BD88C5D39B9A3D73565"/>
    <w:rsid w:val="00666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C:\Users\uncleagt\Dropbox\Draft Template Major Assessment.dotx</Template>
  <TotalTime>30</TotalTime>
  <Pages>6</Pages>
  <Words>1408</Words>
  <Characters>8116</Characters>
  <Application>Microsoft Office Word</Application>
  <DocSecurity>0</DocSecurity>
  <Lines>541</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uncleagt</dc:creator>
  <cp:keywords/>
  <cp:lastModifiedBy>Brittney Nix</cp:lastModifiedBy>
  <cp:revision>3</cp:revision>
  <cp:lastPrinted>2018-05-14T17:45:00Z</cp:lastPrinted>
  <dcterms:created xsi:type="dcterms:W3CDTF">2023-06-01T01:53:00Z</dcterms:created>
  <dcterms:modified xsi:type="dcterms:W3CDTF">2023-06-01T02:58:00Z</dcterms:modified>
</cp:coreProperties>
</file>